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designing scalable data pipelines and applications. Proficient in Python, SQL, and APIs for robust data integrations. Passionate about implementing high-performance ETL solutions for complex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high-performance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secure, flexible APIs for tenant-aware data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flows and transformations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 latency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a robust integration platform, enhancing data access for 50+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to track data freshness and performance,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clean API design adhering to best practices for security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team members on new data engineering practices, fostering a culture of shared knowledge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existing ETL processes, resulting in a 20% improvement in data ingestion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decision-making, leading design reviews that ensured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applications, enhancing deployment efficiency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data governance standards, including GDPR and SOC2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data accessibility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adopt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model designs and implemented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event-driven architectures that facilitated real-time data processing, improving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data pull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Webhooks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scripts and workflows, reducing processing time by 15% while ensuring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standards and improving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batch processing systems, ensuring data accuracy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automation tools for ETL processes, resulting in a more streamlined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containerization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DevOps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streamline model training workflows, enhancing data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actionable insights through data analysis, supporting product enhancements that increased user engagement by 10%.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Airflow,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BigQuery,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Governance,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