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Azure Data Lake, Databricks, and SQL optimization. Proven track record in building robust ELT processes and ensuring high data quality through automated testing frameworks. Strong background in DevOps practices and data integration across cloud data warehouses.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ELT pipelines for a high-volume data processing environment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ETL deployment processes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quality through validation checks, automated testing protocols, and schema enforcement on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BI developers to create reusable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enhancing data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performance by monitoring pipelines, triaging incidents, and performing </w:t>
      </w:r>
      <w:r>
        <w:rPr>
          <w:rFonts w:asciiTheme="minorHAnsi" w:hAnsiTheme="minorHAnsi" w:cstheme="majorHAnsi"/>
          <w:b/>
          <w:bCs/>
          <w:lang w:val="en-US"/>
        </w:rPr>
        <w:t xml:space="preserve">root-cause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failures.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SQL views and tables for analytical purposes, focusing on performance improvement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lineage documentation to comply with governance standards and improve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internal knowledge bases and training materials for junior staff on data tools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defining standards for data processing and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validation processes, resulting in a 20% improvement in data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Operated a collaborative environment, liaising with cross-functional teams to capture data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integration solutions from </w:t>
      </w:r>
      <w:r>
        <w:rPr>
          <w:rFonts w:asciiTheme="minorHAnsi" w:eastAsia="Times New Roman" w:hAnsiTheme="minorHAnsi" w:cs="Times New Roman"/>
          <w:b/>
          <w:bCs/>
          <w:lang w:val="en-US"/>
        </w:rPr>
        <w:t xml:space="preserve">ERP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(primarily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cloud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processing methodologies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data pipelines, ensuring seamless transformation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for data architecture, advocating for scalability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models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clearer insights and more effective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data testing frameworks for enhanced detection of anomalies and improved overall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and best practices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 and increase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advanced </w:t>
      </w:r>
      <w:r>
        <w:rPr>
          <w:rFonts w:asciiTheme="minorHAnsi" w:eastAsia="Times New Roman" w:hAnsiTheme="minorHAnsi" w:cs="Times New Roman"/>
          <w:b/>
          <w:bCs/>
          <w:lang w:val="en-US"/>
        </w:rPr>
        <w:t xml:space="preserve">dimensional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analytic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migration scripts and processes during platform transitions to ensure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query optimizations across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governance initiatives, documenting business rules and data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troubleshooting data issues in production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data documentation to reflect technological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99.5% uptime for all database services throughout tenure, adhering to best operational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Data Factory, Azure DevOps, Azure Data Lake, Databricks, Azure Synapse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Integration, Data Lake, Performance Tuning, Data Quality Monitoring, Metadata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Power BI, Data Reporting, Dimensional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DevOps, CI/CD, Orchestration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