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specializing in Snowflake, SQL, and dbt. Proven expertise in designing secure, scalable data architectures and optimizing performance. Proficient in CI/CD practices and data governance strategies to enhance analytics and AI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platform architecture, ensuring optimal performance and scalability for enterprise-wide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to enhance deployment efficiency across data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data governance standards, resulting in improved data quality and security management in analytics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and data modeling projects, fostering skill development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 and maintainability, improving overall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analytics teams to define and implement data processes supporting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cost optimization efforts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unnecessary expenditure while maintaining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macros and functions, increasing development efficiency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warehouse performance, implementing strategies for workload management and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leadership for data engineering projects, shaping project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features of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incremental models and snapshots to enhance data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scalable solutions for data analysis and reporting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data transformation processes, mentoring team members on best practices and advanced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efforts, collaborating closely with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data solutions, significantly reducing deployment times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data governance practices, enhancing compliance and data strategy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 models with business needs, leading to more effective analytics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enhancing team capability and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projects, ensuring security and integrity of critical data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leading to significant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staff to refine data governance policies and best practices within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for data quality assurance, achieving over 95% coverage on critical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