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Snowflake, Azure, and ETL processes. Proficient in designing scalable data pipelines and architectures, enhancing data governance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data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flow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Developed, tested, and maintained data pipelines enhancing </w:t>
      </w:r>
      <w:r>
        <w:rPr>
          <w:rFonts w:asciiTheme="minorHAnsi" w:hAnsiTheme="minorHAnsi" w:cstheme="majorHAnsi"/>
          <w:b/>
          <w:bCs/>
          <w:lang w:val="en-US"/>
        </w:rPr>
        <w:t xml:space="preserve">ETL/ELT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warehouses, ensuring efficient data modeling and performance tuning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collection and processing workflows, improving overall data accessibility and governance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data models feeding business intelligence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system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maintain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pipelines for data workflows and deployments, facilitating faster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governance and security best practices across all data platforms proficiently.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abreast of industry trends in data engineering, proposing innovations to existing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data architecture and governance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operational support for existing data infrastructure, ensuring high-performance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data components and developed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business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define analytics requirements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governance policies to ensure compliance with regulations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data modeling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manual data management processes through automation, reducing overhead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data storage solutions,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visualization, enhancing access to analytics for business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to align data initiatives with business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collection and storage during migration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SQL queries for data retrieval and analysis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integration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legacy systems to improve processing speed and reduce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data systems with troubleshooting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achieving a 20% increase in data processing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Databricks, ETL/ELT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Sigma Computing,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Streaming Technologies</w:t>
      </w:r>
      <w:r>
        <w:rPr>
          <w:rFonts w:asciiTheme="minorHAnsi" w:hAnsiTheme="minorHAnsi" w:cstheme="majorHAnsi"/>
          <w:lang w:val="en-US"/>
        </w:rPr>
        <w:t xml:space="preserve">: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