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scalable Azure Data Factory and Databricks pipelines. Proficient in SQL, Python, and ensuring data quality and integrity. Committed to optimizing data workflows and delivering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efficient data ingestion from multiple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transformations in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clean, deduplicate, and validate data for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daily ETL jobs, troubleshooting and resolving issues to ensure pipeline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checks to guarantee data quality across various enterprise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strategies with business objectives and analytics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optimizing data flow and infrastructure within the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best practices in code quality and data processing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ingestion, enhancing data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strategies for data processing jobs, reducing latency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documentation for pipeline processes and data architecture,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fostering skills in data engineering and pipeline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optimizing data extraction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quality checks to validate data integrity, resulting in enhanced report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batch processing and real-time analytics,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data pipeline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data requirements and implemented solutions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into centralized systems to support analytics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enhance data quality across diverse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ETL processes to modern cloud architecture, increasing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for migrating legacy data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integrations for data retrieval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scripts for data analysis and reporting, delivering insights to business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quality during migrations by performing comprehensive validation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data projects, facilitating communication and requirement gathering.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engineering initiatives focused on scalability and efficiency in processing.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Scala,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Azure Data Factory, Databricks, Apache Spark, Apache Kafka,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Monitoring</w:t>
      </w:r>
      <w:r>
        <w:rPr>
          <w:rFonts w:asciiTheme="minorHAnsi" w:hAnsiTheme="minorHAnsi" w:cstheme="majorHAnsi"/>
          <w:lang w:val="en-US"/>
        </w:rPr>
        <w:t xml:space="preserve">: Data Validation, Schema Checks, Automated Testing, Data Cleansing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Frameworks</w:t>
      </w:r>
      <w:r>
        <w:rPr>
          <w:rFonts w:asciiTheme="minorHAnsi" w:hAnsiTheme="minorHAnsi" w:cstheme="majorHAnsi"/>
          <w:lang w:val="en-US"/>
        </w:rPr>
        <w:t xml:space="preserve">: Microsoft Dynamics 365, Salesforce, ServiceNow, Azure Synapse,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JIRA, Confluence,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Integration/Deployment</w:t>
      </w:r>
      <w:r>
        <w:rPr>
          <w:rFonts w:asciiTheme="minorHAnsi" w:hAnsiTheme="minorHAnsi" w:cstheme="majorHAnsi"/>
          <w:lang w:val="en-US"/>
        </w:rPr>
        <w:t xml:space="preserve">: CI/CD, Docker,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