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delivering and optimizing backend data pipelines. Proficient in SQL, Python, AWS, GCP, and Docker. Committed to implementing efficient data workflows that drive actionable insights and environmental impact through data-driven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data pipelines and transformation layers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 genomic and ecological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internal data applications with </w:t>
      </w:r>
      <w:r>
        <w:rPr>
          <w:rFonts w:asciiTheme="minorHAnsi" w:hAnsiTheme="minorHAnsi" w:cstheme="majorHAnsi"/>
          <w:b/>
          <w:bCs/>
          <w:lang w:val="en-US"/>
        </w:rPr>
        <w:t xml:space="preserve">Streamlit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geospatial workflows to manage complex vector data and integrate high-resolution imagery.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QA/QC pipelines for genomic and geospatial data, ensuring data accuracy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integration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cloud-native 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maintained core database schema to improve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functional APIs and containerized connectors to streamline data from third-party services like </w:t>
      </w:r>
      <w:r>
        <w:rPr>
          <w:rFonts w:asciiTheme="minorHAnsi" w:hAnsiTheme="minorHAnsi" w:cstheme="majorHAnsi"/>
          <w:b/>
          <w:bCs/>
          <w:lang w:val="en-US"/>
        </w:rPr>
        <w:t xml:space="preserve">ArcGIS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usability of data products, delivering insights to drive operational efficiency for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systems to ensure performance and reliability of data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strategies for data governance, ensuring compliance and security of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facilitated knowledge sharing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ETL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reporting capabilities for internal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 management and pipeline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cloud infrastructure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project alignment with organizational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dashboards for data visualization, improving team access to key metrics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strategies in queries and data models to reduce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evaluation and adoption of new data tools that increased data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data quality metrics and implemented automated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product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ingestion and transformation processes, ensuring consistency and reliability in dataset outputs.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from legacy systems to modern architectures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tests and debugging for enhanced platform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systems for better data observability and performance tracking in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&amp; Engineering</w:t>
      </w:r>
      <w:r>
        <w:rPr>
          <w:rFonts w:asciiTheme="minorHAnsi" w:hAnsiTheme="minorHAnsi" w:cstheme="majorHAnsi"/>
          <w:lang w:val="en-US"/>
        </w:rPr>
        <w:t xml:space="preserve">: dbt, Apache Airflow,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Tools</w:t>
      </w:r>
      <w:r>
        <w:rPr>
          <w:rFonts w:asciiTheme="minorHAnsi" w:hAnsiTheme="minorHAnsi" w:cstheme="majorHAnsi"/>
          <w:lang w:val="en-US"/>
        </w:rPr>
        <w:t xml:space="preserve">: Postgres, PostGIS, ArcGIS, Asana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Modeling</w:t>
      </w:r>
      <w:r>
        <w:rPr>
          <w:rFonts w:asciiTheme="minorHAnsi" w:hAnsiTheme="minorHAnsi" w:cstheme="majorHAnsi"/>
          <w:lang w:val="en-US"/>
        </w:rPr>
        <w:t xml:space="preserve">: Geospatial Data, Genomic Data, QA/QC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