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SQL, Python, ETL, and data architecture. Proven track record of designing scalable data solutions and partnerships across operations. Adept at leveraging cloud platforms such as AWS and Azure to optimize data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ETL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 across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BI Analysts and Operations teams to understand and optimize data needs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ensure healthy data flow across platforms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establish best practices in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warehouse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data infrastructure performance, ensuring high availability and effective uptime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implemented best practices for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cross-functional projects, aligning data strategies with business initiatives and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data warehousing solutions with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BI tools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querying processes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data pipeline development and cloud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in collaborative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architecture by implementing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that increased operational efficiency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insights and reports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informed strategic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improving team capabilities in handling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troubleshooting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define data requirements for diverse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enhance data retrieval capabilities within operational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cloud services like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large datasets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management activities ensuring timely delivery of data solutions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solutions for </w:t>
      </w:r>
      <w:r>
        <w:rPr>
          <w:rFonts w:asciiTheme="minorHAnsi" w:eastAsia="Times New Roman" w:hAnsiTheme="minorHAnsi" w:cs="Times New Roman"/>
          <w:b/>
          <w:bCs/>
          <w:lang w:val="en-US"/>
        </w:rPr>
        <w:t xml:space="preserve">data integrity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 based on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data pipeline features, ensuring high data quality and consistency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systems and resolved issues to ensure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data migrations and architecture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CI/CD practices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of data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clear documentation for data flows and architectures to aid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significant data migration project, enhancing data retrieval speeds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ETL, 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Azure SQL, AWS Redshift, GCP Big Query,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Version Control</w:t>
      </w:r>
      <w:r>
        <w:rPr>
          <w:rFonts w:asciiTheme="minorHAnsi" w:hAnsiTheme="minorHAnsi" w:cstheme="majorHAnsi"/>
          <w:lang w:val="en-US"/>
        </w:rPr>
        <w:t xml:space="preserve">: Jenkins, Git, GitLab,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w:t>
      </w:r>
      <w:r>
        <w:rPr>
          <w:rFonts w:asciiTheme="minorHAnsi" w:hAnsiTheme="minorHAnsi" w:cstheme="majorHAnsi"/>
          <w:lang w:val="en-US"/>
        </w:rPr>
        <w:t xml:space="preserve">: Dimensional, Relational,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Compliance</w:t>
      </w:r>
      <w:r>
        <w:rPr>
          <w:rFonts w:asciiTheme="minorHAnsi" w:hAnsiTheme="minorHAnsi" w:cstheme="majorHAnsi"/>
          <w:lang w:val="en-US"/>
        </w:rPr>
        <w:t xml:space="preserve">: API querying, Data privacy,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