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Architect with over 11 years in data modeling and enterprise reporting. Proficient in Power BI, ETL/ELT, and data governance frameworks. Proven track record in designing scalable data solutions and transforming business requirements into actionable data 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reporting and analytics at </w:t>
      </w:r>
      <w:r>
        <w:rPr>
          <w:rFonts w:asciiTheme="minorHAnsi" w:hAnsiTheme="minorHAnsi" w:cstheme="majorHAnsi"/>
          <w:b/>
          <w:bCs/>
          <w:lang w:val="en-US"/>
        </w:rPr>
        <w:t xml:space="preserve">Onset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reporting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star/snowflake schemas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intricate business requirements into efficient </w:t>
      </w:r>
      <w:r>
        <w:rPr>
          <w:rFonts w:asciiTheme="minorHAnsi" w:hAnsiTheme="minorHAnsi" w:cstheme="majorHAnsi"/>
          <w:b/>
          <w:bCs/>
          <w:lang w:val="en-US"/>
        </w:rPr>
        <w:t xml:space="preserve">ETL/ELT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consistency and integrity in </w:t>
      </w:r>
      <w:r>
        <w:rPr>
          <w:rFonts w:asciiTheme="minorHAnsi" w:hAnsiTheme="minorHAnsi" w:cstheme="majorHAnsi"/>
          <w:b/>
          <w:bCs/>
          <w:lang w:val="en-US"/>
        </w:rPr>
        <w:t xml:space="preserve">reporting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enterprise architects to establish best practices for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report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KPIs definitions.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governance standards including </w:t>
      </w:r>
      <w:r>
        <w:rPr>
          <w:rFonts w:asciiTheme="minorHAnsi" w:hAnsiTheme="minorHAnsi" w:cstheme="majorHAnsi"/>
          <w:b/>
          <w:bCs/>
          <w:lang w:val="en-US"/>
        </w:rPr>
        <w:t xml:space="preserve">metadata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and regulatory requirements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data issues, providing architectural guidance for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reusable data assets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similar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cross-team collaborations to enhance reporting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reporting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business needs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reporting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modeling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report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BI capabilities by creating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data models to optimize reporting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metrics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guide business intelligence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throughout reporting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support migration from legacy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 projects focused on legacy to modern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query and manipulate datasets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creation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dictionaries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technical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multiple data integration projects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Star Schema, Snowflake Schema, Semantic Modeling, Data Governance Frameworks, Metadata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ETL/ELT Tools</w:t>
      </w:r>
      <w:r>
        <w:rPr>
          <w:rFonts w:asciiTheme="minorHAnsi" w:hAnsiTheme="minorHAnsi" w:cstheme="majorHAnsi"/>
          <w:lang w:val="en-US"/>
        </w:rPr>
        <w:t xml:space="preserve">: SSIS, Azure Data Factory, Informatica, Talend,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Power BI, Tableau, SSRS, Looker, QlikView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Excel, SharePoint, Visio,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