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professional with 11+ years of experience specializing in SQL, Python, data visualization, and blockchain analytics. Proven track record in building scalable data models and pipelines to drive informed product decisions and optimize user acquisition strategies.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scalable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w:t>
      </w:r>
      <w:r>
        <w:rPr>
          <w:rFonts w:asciiTheme="minorHAnsi" w:hAnsiTheme="minorHAnsi" w:cstheme="majorHAnsi"/>
          <w:b/>
          <w:bCs/>
          <w:lang w:val="en-US"/>
        </w:rPr>
        <w:t xml:space="preserve">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marketing dashboards and campaign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drive insights from </w:t>
      </w:r>
      <w:r>
        <w:rPr>
          <w:rFonts w:asciiTheme="minorHAnsi" w:hAnsiTheme="minorHAnsi" w:cstheme="majorHAnsi"/>
          <w:b/>
          <w:bCs/>
          <w:lang w:val="en-US"/>
        </w:rPr>
        <w:t xml:space="preserve">user behavior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growth funnels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the creation of </w:t>
      </w:r>
      <w:r>
        <w:rPr>
          <w:rFonts w:asciiTheme="minorHAnsi" w:hAnsiTheme="minorHAnsi" w:cstheme="majorHAnsi"/>
          <w:b/>
          <w:bCs/>
          <w:lang w:val="en-US"/>
        </w:rPr>
        <w:t xml:space="preserve">A/B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to evaluate marketing strategies and improve conversion rates across campaigns.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w:t>
      </w:r>
      <w:r>
        <w:rPr>
          <w:rFonts w:asciiTheme="minorHAnsi" w:hAnsiTheme="minorHAnsi" w:cstheme="majorHAnsi"/>
          <w:b/>
          <w:bCs/>
          <w:lang w:val="en-US"/>
        </w:rPr>
        <w:t xml:space="preserve">marketing dashboards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Mode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visualize KPIs for senior leadership, enabling data-driven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rigorous </w:t>
      </w:r>
      <w:r>
        <w:rPr>
          <w:rFonts w:asciiTheme="minorHAnsi" w:hAnsiTheme="minorHAnsi" w:cstheme="majorHAnsi"/>
          <w:b/>
          <w:bCs/>
          <w:lang w:val="en-US"/>
        </w:rPr>
        <w:t xml:space="preserve">data validation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monitoring practices to ensure consistency and high-quality data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processes and advocated for best practices in </w:t>
      </w:r>
      <w:r>
        <w:rPr>
          <w:rFonts w:asciiTheme="minorHAnsi" w:hAnsiTheme="minorHAnsi" w:cstheme="majorHAnsi"/>
          <w:b/>
          <w:bCs/>
          <w:lang w:val="en-US"/>
        </w:rPr>
        <w:t xml:space="preserve">data governance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organizational effectiveness.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teammates in using and interpreting data, fostering a </w:t>
      </w:r>
      <w:r>
        <w:rPr>
          <w:rFonts w:asciiTheme="minorHAnsi" w:hAnsiTheme="minorHAnsi" w:cstheme="majorHAnsi"/>
          <w:b/>
          <w:bCs/>
          <w:lang w:val="en-US"/>
        </w:rPr>
        <w:t xml:space="preserve">data-first culture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the company.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Constructed data models for analyzing blockchain transactions and market participant behavior to inform growth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efforts to evaluate new tools and technologies that improve </w:t>
      </w:r>
      <w:r>
        <w:rPr>
          <w:rFonts w:asciiTheme="minorHAnsi" w:hAnsiTheme="minorHAnsi" w:cstheme="majorHAnsi"/>
          <w:b/>
          <w:bCs/>
          <w:lang w:val="en-US"/>
        </w:rPr>
        <w:t xml:space="preserve">data 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promote analytics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w:t>
      </w:r>
      <w:r>
        <w:rPr>
          <w:rFonts w:asciiTheme="minorHAnsi" w:hAnsiTheme="minorHAnsi" w:cstheme="majorHAnsi"/>
          <w:b/>
          <w:bCs/>
          <w:lang w:val="en-US"/>
        </w:rPr>
        <w:t xml:space="preserve">data visualization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techniques to communicate insights effectively to stakeholders, improving understanding of complex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cross-departmental initiatives, ensuring that data solutions met varying business needs and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product usage metrics and user cohorts to identify acquisition drivers, translating findings into actionable insights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A/B tests to assess marketing campaign performance, leading to improved </w:t>
      </w:r>
      <w:r>
        <w:rPr>
          <w:rFonts w:asciiTheme="minorHAnsi" w:eastAsia="Times New Roman" w:hAnsiTheme="minorHAnsi" w:cs="Times New Roman"/>
          <w:b/>
          <w:bCs/>
          <w:lang w:val="en-US"/>
        </w:rPr>
        <w:t xml:space="preserve">user engagement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analytics team members on best practices for </w:t>
      </w:r>
      <w:r>
        <w:rPr>
          <w:rFonts w:asciiTheme="minorHAnsi" w:eastAsia="Times New Roman" w:hAnsiTheme="minorHAnsi" w:cs="Times New Roman"/>
          <w:b/>
          <w:bCs/>
          <w:lang w:val="en-US"/>
        </w:rPr>
        <w:t xml:space="preserve">data interpretation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visualization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ETL processes to streamline data flow and reporting across the organization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data pipelines to support analysis of market behaviors utilizing </w:t>
      </w:r>
      <w:r>
        <w:rPr>
          <w:rFonts w:asciiTheme="minorHAnsi" w:eastAsia="Times New Roman" w:hAnsiTheme="minorHAnsi" w:cs="Times New Roman"/>
          <w:b/>
          <w:bCs/>
          <w:lang w:val="en-US"/>
        </w:rPr>
        <w:t xml:space="preserve">blockchain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order book data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marketing to optimize user acquisition strategies through data-driven recommendations on campaign tactics.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 standards of </w:t>
      </w:r>
      <w:r>
        <w:rPr>
          <w:rFonts w:asciiTheme="minorHAnsi" w:eastAsia="Times New Roman" w:hAnsiTheme="minorHAnsi" w:cs="Times New Roman"/>
          <w:b/>
          <w:bCs/>
          <w:lang w:val="en-US"/>
        </w:rPr>
        <w:t xml:space="preserve">data quality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consistency through establishing documentation and validation protocols.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visually compelling reports to showcase </w:t>
      </w:r>
      <w:r>
        <w:rPr>
          <w:rFonts w:asciiTheme="minorHAnsi" w:eastAsia="Times New Roman" w:hAnsiTheme="minorHAnsi" w:cs="Times New Roman"/>
          <w:b/>
          <w:bCs/>
          <w:lang w:val="en-US"/>
        </w:rPr>
        <w:t xml:space="preserve">market dynamics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product engagement insights.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feature implementations by maintaining and optimizing </w:t>
      </w:r>
      <w:r>
        <w:rPr>
          <w:rFonts w:asciiTheme="minorHAnsi" w:eastAsia="Times New Roman" w:hAnsiTheme="minorHAnsi" w:cs="Times New Roman"/>
          <w:b/>
          <w:bCs/>
          <w:lang w:val="en-US"/>
        </w:rPr>
        <w:t xml:space="preserve">database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for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more scalable data infrastructures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ETL processes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audits and quality checks to ensure reliability and accuracy of insights used for decision-making.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cross-team members to gather requirements for data needs and analytics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performance indicators and dashboards to track product engagement for various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focusing on automation and performance enhancement for </w:t>
      </w:r>
      <w:r>
        <w:rPr>
          <w:rFonts w:asciiTheme="minorHAnsi" w:eastAsia="Times New Roman" w:hAnsiTheme="minorHAnsi" w:cs="Times New Roman"/>
          <w:b/>
          <w:bCs/>
          <w:lang w:val="en-US"/>
        </w:rPr>
        <w:t xml:space="preserve">data warehousing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BigQuery, GCP, Mode, Dune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Power BI, Looker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&amp; Data Pipelines</w:t>
      </w:r>
      <w:r>
        <w:rPr>
          <w:rFonts w:asciiTheme="minorHAnsi" w:hAnsiTheme="minorHAnsi" w:cstheme="majorHAnsi"/>
          <w:lang w:val="en-US"/>
        </w:rPr>
        <w:t xml:space="preserve">: Apache Airflow,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Blockchain Technologies</w:t>
      </w:r>
      <w:r>
        <w:rPr>
          <w:rFonts w:asciiTheme="minorHAnsi" w:hAnsiTheme="minorHAnsi" w:cstheme="majorHAnsi"/>
          <w:lang w:val="en-US"/>
        </w:rPr>
        <w:t xml:space="preserve">: Ethereum, Solidity, Smart Contracts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Tools</w:t>
      </w:r>
      <w:r>
        <w:rPr>
          <w:rFonts w:asciiTheme="minorHAnsi" w:hAnsiTheme="minorHAnsi" w:cstheme="majorHAnsi"/>
          <w:lang w:val="en-US"/>
        </w:rPr>
        <w:t xml:space="preserve">: Google Analytics, Mixpanel, Heap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