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over 11 years of experience in B2B SaaS, specializing in Salesforce, Tableau, and performance analytics to drive conversion rates, pipeline quality, and revenue growth.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comprehensive performance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connect GTM insights with pipeline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analysis of revenue lifecycle metrics to inform strategic targeting and enhance conversion rates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Sales, Marketing, and Finance to streamline processes and improve reporting accuracy within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ad hoc analytical models that addressed specific business questions, contributing to data-driven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quality monitoring processes,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completeness checks and anomaly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executed recurring reporting cadences, delivering insights that drove organizational strategy for retention and expansion.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narratives and presentations for executive-level readouts to clarify trends and recommend actions based on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cross-functional teams on using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dashboard navigation and data interpretation.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funnel integrity reporting, analyzing handoff efficiencies between Marketing and Sales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pricing experiments and campaign effectiveness evaluations, leading to increased win rates and improved revenue.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Innovated new data visualization techniques that enhanced stakeholder engagement and understanding of key metrics.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development of funnel reporting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lead conversion and sales cycle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data visualization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communicate insights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Marketing team to analyze campaign performance and provide actionable insights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reporting processes, reducing delivery time by incorporating automated data pipelines and dashboards.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sales metrics that linked frontline activities with revenue outcomes, driving strategic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for stakeholders to identify data needs and technical requirements for future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customer journey data to recommend optimizations, which increased retention and expansion KPIs.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team efforts in data quality initiatives, ensuring accuracy and integrity across departmental reports.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reporting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consistency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analytic frameworks allowing for efficient analysis of sales performance and funnel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an internal reporting portal for enhanced access to analytics within the organization.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extraction and transformation processes to support various analytics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exploratory data analyses to identify trends and insights to help drive marketing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monthly performance reviews that correlated sales initiatives with revenue outcomes, contributing to strategic business decisions.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Reporting</w:t>
      </w:r>
      <w:r>
        <w:rPr>
          <w:rFonts w:asciiTheme="minorHAnsi" w:hAnsiTheme="minorHAnsi" w:cstheme="majorHAnsi"/>
          <w:lang w:val="en-US"/>
        </w:rPr>
        <w:t xml:space="preserve">: Salesforce, Tableau, Power BI, Excel,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&amp; Quality</w:t>
      </w:r>
      <w:r>
        <w:rPr>
          <w:rFonts w:asciiTheme="minorHAnsi" w:hAnsiTheme="minorHAnsi" w:cstheme="majorHAnsi"/>
          <w:lang w:val="en-US"/>
        </w:rPr>
        <w:t xml:space="preserve">: Data Monitoring, Data Analysis, ETL, Data Governance, Data Migration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JIRA, Confluence, Slack, Miro, MS Teams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&amp; Scripting</w:t>
      </w:r>
      <w:r>
        <w:rPr>
          <w:rFonts w:asciiTheme="minorHAnsi" w:hAnsiTheme="minorHAnsi" w:cstheme="majorHAnsi"/>
          <w:lang w:val="en-US"/>
        </w:rPr>
        <w:t xml:space="preserve">: Python, R,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Strategy &amp; Operations</w:t>
      </w:r>
      <w:r>
        <w:rPr>
          <w:rFonts w:asciiTheme="minorHAnsi" w:hAnsiTheme="minorHAnsi" w:cstheme="majorHAnsi"/>
          <w:lang w:val="en-US"/>
        </w:rPr>
        <w:t xml:space="preserve">: GTM Strategy, Revenue Operations, Conversion Metrics, Stakeholder Engagement, Market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