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business intelligence, analytics, and data visualization. Proficient in SQL, Tableau, Python, and clinical data analysis, driving actionable insights for strategic decision-making and client engagements.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extract insights from complex healthcare datasets, driving metrics for clinical program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dashboards, visualizing member engagement across multiple channels for improved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clinical teams to translate engagement data into actionable insights for client meetings and QBRs.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projects analyzing clinical programs, resulting in enhanced strategic insights and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ETL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timely reporting for client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with stakeholders to identify key performance indicators and optimize reporting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data analysis techniques,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BI solutions, integrating data from clinical and operational sources to support strategic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recommended analytics tools, optimizing the analytics stack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analysis and reporting across the organization, improving compliance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quality assurance on data submissions, contributing to overall data excellence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member engagement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insights that influenced operational strategies for pharmacy programs.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predictive models to forecast engagement trends and clinical outcomes within pharmacy navigation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data manipulation techniques,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clinical teams to ensure accurate data representation in client reports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data collection processes, increasing the accuracy of member outcome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overhead.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analyses and presentations for QBRs, showcasing program effectiveness and client value.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healthcare-related analytical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data-driven decision-making by generating insights from complex datasets and performing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data systems to modern analytics platforms, improving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 hoc reports for management to evaluate program performance and member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 quality through rigorous testing and validation processes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exploratory data analysis to inform development strategies for clinical programming.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R, SAS,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Analysis</w:t>
      </w:r>
      <w:r>
        <w:rPr>
          <w:rFonts w:asciiTheme="minorHAnsi" w:hAnsiTheme="minorHAnsi" w:cstheme="majorHAnsi"/>
          <w:lang w:val="en-US"/>
        </w:rPr>
        <w:t xml:space="preserve">: Data Warehousing, ETL, Data Mining,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Google Analytics, Excel, SPSS, Apache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Metrics</w:t>
      </w:r>
      <w:r>
        <w:rPr>
          <w:rFonts w:asciiTheme="minorHAnsi" w:hAnsiTheme="minorHAnsi" w:cstheme="majorHAnsi"/>
          <w:lang w:val="en-US"/>
        </w:rPr>
        <w:t xml:space="preserve">: KPI Development, Business Reporting, Predictive Analytics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