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11+ years of experience developing AI/ML applications. Proficient in Python, TypeScript, and TensorFlow, with a passion for teaching and creating engaging technical content for developers.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design and delivery of AI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technical content including videos and tutorials, enabling developers to build reliable AI applications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Represent company at industry conferences and developer events, showcasing innovative demos and engaging technical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and engineering teams to define product features and gather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coding standards and best practices, enhancing technical skill sets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high code quality through rigorous code reviews and extensive unit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improve CI/CD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integrate new AI tools and models to enhance product offerings and developer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Demonstrate advanced workflows through the development of reference applications and sample code libraries.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community engagement through strategic relationships with AI thought leaders and open-source contributors.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learning by staying updated with advancements in AI research and developer tooling.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scalable AI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for multiple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 hands-on technical workshops and in-depth blog posts, simplifying complex AI concepts for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on AI tools and best practices, fostering an inclusive learning environment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architecture discussions, influencing key product decisions and contributing to design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 project timelines effectively, ensuring timely delivery of software components in an Agile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 on code across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performance monitoring and logging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cross-functional teams to integrate AI features into existing platforms, maximizing usability.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of AI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backend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system reliability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by conducting thorough code reviews and optimizing algorithms.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architecture, improving deployment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unit tests and deployment scripts for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software documentation, providing comprehensive guides for future developers.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Java,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Pandas, NumPy,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Azure,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SQLite,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Selenium,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Slack, Confluence,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