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Controls Engineer with 11+ years in automation, PLC programming, and SCADA systems. Proven ability to lead continuous improvement initiatives and implement complex control systems. Dedicated to achieving operational efficiency using Siemens technology and industrial automation expertise.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advanced troubleshooting for </w:t>
      </w:r>
      <w:r>
        <w:rPr>
          <w:rFonts w:asciiTheme="minorHAnsi" w:hAnsiTheme="minorHAnsi" w:cstheme="majorHAnsi"/>
          <w:b/>
          <w:bCs/>
          <w:lang w:val="en-US"/>
        </w:rPr>
        <w:t xml:space="preserve">control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issues ensuring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continuous improvement initiatives using </w:t>
      </w:r>
      <w:r>
        <w:rPr>
          <w:rFonts w:asciiTheme="minorHAnsi" w:hAnsiTheme="minorHAnsi" w:cstheme="majorHAnsi"/>
          <w:b/>
          <w:bCs/>
          <w:lang w:val="en-US"/>
        </w:rPr>
        <w:t xml:space="preserve">SCADA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automation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retrofit projects integrating upgrades with existing </w:t>
      </w:r>
      <w:r>
        <w:rPr>
          <w:rFonts w:asciiTheme="minorHAnsi" w:hAnsiTheme="minorHAnsi" w:cstheme="majorHAnsi"/>
          <w:b/>
          <w:bCs/>
          <w:lang w:val="en-US"/>
        </w:rPr>
        <w:t xml:space="preserve">Siemens hardware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with system installations, configuring </w:t>
      </w:r>
      <w:r>
        <w:rPr>
          <w:rFonts w:asciiTheme="minorHAnsi" w:hAnsiTheme="minorHAnsi" w:cstheme="majorHAnsi"/>
          <w:b/>
          <w:bCs/>
          <w:lang w:val="en-US"/>
        </w:rPr>
        <w:t xml:space="preserve">control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compliance with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technical documentation, including operating manuals and configuration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root cause analyses, implementing corrective actions for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w:t>
      </w:r>
      <w:r>
        <w:rPr>
          <w:rFonts w:asciiTheme="minorHAnsi" w:hAnsiTheme="minorHAnsi" w:cstheme="majorHAnsi"/>
          <w:b/>
          <w:bCs/>
          <w:lang w:val="en-US"/>
        </w:rPr>
        <w:t xml:space="preserve">PLC programs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specific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Technical Training team to develop effective training materials.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quality and safety standards in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customers as a subject matter expert on </w:t>
      </w:r>
      <w:r>
        <w:rPr>
          <w:rFonts w:asciiTheme="minorHAnsi" w:hAnsiTheme="minorHAnsi" w:cstheme="majorHAnsi"/>
          <w:b/>
          <w:bCs/>
          <w:lang w:val="en-US"/>
        </w:rPr>
        <w:t xml:space="preserve">TGW’s automation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design reviews to enhance system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small-scale automation projects focusing on </w:t>
      </w:r>
      <w:r>
        <w:rPr>
          <w:rFonts w:asciiTheme="minorHAnsi" w:eastAsia="Times New Roman" w:hAnsiTheme="minorHAnsi" w:cs="Times New Roman"/>
          <w:b/>
          <w:bCs/>
          <w:lang w:val="en-US"/>
        </w:rPr>
        <w:t xml:space="preserve">SCADA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PLC programming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and troubleshooting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installations and updates, ensuring functionality and low downtime with </w:t>
      </w:r>
      <w:r>
        <w:rPr>
          <w:rFonts w:asciiTheme="minorHAnsi" w:eastAsia="Times New Roman" w:hAnsiTheme="minorHAnsi" w:cs="Times New Roman"/>
          <w:b/>
          <w:bCs/>
          <w:lang w:val="en-US"/>
        </w:rPr>
        <w:t xml:space="preserve">Siemens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through enhanced technical documentation and user guides.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optimization opportunities in client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root cause analysis, developing long-term reliability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training sessions for users on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operations, enhancing overall system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customer inquiries, providing best practices and guidance for operational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PLC programs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SCADA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installation and maintenance of </w:t>
      </w:r>
      <w:r>
        <w:rPr>
          <w:rFonts w:asciiTheme="minorHAnsi" w:eastAsia="Times New Roman" w:hAnsiTheme="minorHAnsi" w:cs="Times New Roman"/>
          <w:b/>
          <w:bCs/>
          <w:lang w:val="en-US"/>
        </w:rPr>
        <w:t xml:space="preserve">automated control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operational readiness.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for complex </w:t>
      </w:r>
      <w:r>
        <w:rPr>
          <w:rFonts w:asciiTheme="minorHAnsi" w:eastAsia="Times New Roman" w:hAnsiTheme="minorHAnsi" w:cs="Times New Roman"/>
          <w:b/>
          <w:bCs/>
          <w:lang w:val="en-US"/>
        </w:rPr>
        <w:t xml:space="preserve">control system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issues,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project-based tasks, including commissioning of new systems and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and training materials for end users and operators.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refining operational manuals and troubleshooting guides.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PLC programming, SCADA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Siemens hardware, HMI software, Industrial Ethernet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Control Systems</w:t>
      </w:r>
      <w:r>
        <w:rPr>
          <w:rFonts w:asciiTheme="minorHAnsi" w:hAnsiTheme="minorHAnsi" w:cstheme="majorHAnsi"/>
          <w:lang w:val="en-US"/>
        </w:rPr>
        <w:t xml:space="preserve">: Control system design, Root cause analysis, Continuous improvement methodologies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Analysis</w:t>
      </w:r>
      <w:r>
        <w:rPr>
          <w:rFonts w:asciiTheme="minorHAnsi" w:hAnsiTheme="minorHAnsi" w:cstheme="majorHAnsi"/>
          <w:lang w:val="en-US"/>
        </w:rPr>
        <w:t xml:space="preserve">: Technical documentation, Troubleshooting guides, Operating manuals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 Skills</w:t>
      </w:r>
      <w:r>
        <w:rPr>
          <w:rFonts w:asciiTheme="minorHAnsi" w:hAnsiTheme="minorHAnsi" w:cstheme="majorHAnsi"/>
          <w:lang w:val="en-US"/>
        </w:rPr>
        <w:t xml:space="preserve">: Communication, Customer service, Team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