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data infrastructure and cloud-based solutions. Skilled in Python, SQL, and GCP, with a strong focus on data analysis, visualization, and ETL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pro-climate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data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data integration projects, ensuring accuracy for 500,000+ local office records.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internal applications for tracking electoral data,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methodologies for comprehensive data visualizations supporting multiple teams' strategic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 tools to enhance data analysis and improve efficiency in report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in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best practices and code quality across the Tech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ETL processes,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updates from external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technical solutions with organizational goals and the climate mission.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data management, ensuring high quality projections and reporting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team members through mentoring and guidance on technical project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maintenance of data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data pipeline creation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of external data sources for legislative tracking and demographic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dashboards for data visualization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stakeholder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high standards for data accuracy and methodology in visual reporting and presentation.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enhancements in existing data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objectives with strategic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and led small projects on developing data-oriented tools for electoral data.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improving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civic datasets, working with external APIs to enrich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new tools to develop unified data management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projects,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achieving project milestones by delivering high-quality code and system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Google Cloud Platform,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PostgreSQL, MySQL, Apache Airflow, Tableau,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Tools</w:t>
      </w:r>
      <w:r>
        <w:rPr>
          <w:rFonts w:asciiTheme="minorHAnsi" w:hAnsiTheme="minorHAnsi" w:cstheme="majorHAnsi"/>
          <w:lang w:val="en-US"/>
        </w:rPr>
        <w:t xml:space="preserve">: Cloud Functions, Cloud Run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Integration, Data Visualization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