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Computational Designer with over 11 years of experience in Grasshopper, Rhino Compute, and parametric modeling. Skilled in developing cloud-based solutions and enhancing software tools for Architecture, Engineering, and Construction (AEC) industries using Python and C#.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</w:t>
      </w:r>
      <w:r>
        <w:rPr>
          <w:rFonts w:asciiTheme="minorHAnsi" w:hAnsiTheme="minorHAnsi" w:cstheme="majorHAnsi"/>
          <w:b/>
          <w:bCs/>
          <w:lang w:val="en-US"/>
        </w:rPr>
        <w:t xml:space="preserve">Grasshopper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modular, scalable computational design on the Slate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custom API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Revit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enhance software capabilities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custom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nodes, transforming them into plugins and hops to improve design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high-quality outputs by organizing and aligning scripts with client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Grasshopper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on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Rhino Compute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datamodeling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sensitive data handling, ensuring confidentiality throughout design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enhancements to the computational design framework, advancing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Pushed creative boundaries through innovative solutions for diverse AEC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scripting solutions clearly to stakeholders and non-technical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tasks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Grasshopper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modular components for educational software leveraging real-world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elevate team proficiency in parametric modeling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Grasshopper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tools into existing workflows,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thinking workshops, improving problem-solving approaches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visualization tools to support architecture and construction projects, enhancing stakeholder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ensure software reliability and scalability in complex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focused on AEC applications, showcasing innovative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implementing features in design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Revit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refine processes and improve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deliverables on time, enhancing client satisfaction through quality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learning management systems, improving user interaction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in legacy systems,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enhancements, improving user experience at the platform level.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Grasshopper, Rhino Compute, Dynamo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Revit, AutoCAD,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