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Infrastructure Engineer with over 11 years in designing and maintaining automated, scalable infrastructure. Proficient in GCP, AWS, Azure, Terraform, and Puppet. Strong background in Site Reliability Engineering (SRE) and DevOps principles.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cloud architectures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automation initiatives utilizing </w:t>
      </w:r>
      <w:r>
        <w:rPr>
          <w:rFonts w:asciiTheme="minorHAnsi" w:hAnsiTheme="minorHAnsi" w:cstheme="majorHAnsi"/>
          <w:b/>
          <w:bCs/>
          <w:lang w:val="en-US"/>
        </w:rPr>
        <w:t xml:space="preserve">Puppet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infrastructure deployment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Site Reliability Engineering (SRE) practices to maintain Service Level Objectives (SLOs).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minimize operational toil and enhance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multi-domain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Identity &amp; Access Management (IAM)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networking components including firewalls and </w:t>
      </w:r>
      <w:r>
        <w:rPr>
          <w:rFonts w:asciiTheme="minorHAnsi" w:hAnsiTheme="minorHAnsi" w:cstheme="majorHAnsi"/>
          <w:b/>
          <w:bCs/>
          <w:lang w:val="en-US"/>
        </w:rPr>
        <w:t xml:space="preserve">VPNs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(IaC).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analyses to identify and mitigate critical infrastructure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including server hardening and compliance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Tier-3 Subject Matter Expert (SME) for complex internal IT service desk inquiries.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cloud-agnostic deployments utilizing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infrastructure as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principles of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for network and server configurations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VMware ESXi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to support enterprise virtualization.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management protocols securing critical company data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ensure optimal system performance and troubleshooting.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reviews and contributed to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infrastructure processes to maintain knowledge transfer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network and system administration projects focused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virtualization solutions using </w:t>
      </w:r>
      <w:r>
        <w:rPr>
          <w:rFonts w:asciiTheme="minorHAnsi" w:eastAsia="Times New Roman" w:hAnsiTheme="minorHAnsi" w:cs="Times New Roman"/>
          <w:b/>
          <w:bCs/>
          <w:lang w:val="en-US"/>
        </w:rPr>
        <w:t xml:space="preserve">KVM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ProxMox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network devices via CLI for network traffic optimization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server migrations ensuring minimal downtime for critical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complex network issues, improving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Strengthened compliance with security policies resulting in a reduction of vulnerabilities.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Puppet,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Mac OS 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Active Directory, IAM, VPN, Firewall Management, SAML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Technologies</w:t>
      </w:r>
      <w:r>
        <w:rPr>
          <w:rFonts w:asciiTheme="minorHAnsi" w:hAnsiTheme="minorHAnsi" w:cstheme="majorHAnsi"/>
          <w:lang w:val="en-US"/>
        </w:rPr>
        <w:t xml:space="preserve">: VMware ESXi, ProxMox, KVM, Hyper-V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Docker, Jenkins, CircleCI,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