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C/C++ development. Proficient in real-time, multi-threaded systems, AI-enabled tools, and Linux environments, driving safety-critical applications in air traffic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safety-critical systems for air traffic management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workflows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multi-threading in systems to improve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tested using automated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configuration and source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objectives and ensure deployment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in software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comprehensive testing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safety and compliance across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migration strategies and conducted troubleshooting sessions for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system performance baselines to guide future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architectural decisions impacting system design and technology stack.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for educational platforms, enhancing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object-oriented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adherence to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robust feature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 Hat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Linux for development, testing, and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into existing systems to enhance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configuration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functionalities of custom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performance tuning of real-time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to align technical solutions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maintained code integrity throughout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application performance by optimizing algorithms and data 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Ada,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 Copilot,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Red Hat,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Automated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lang w:val="en-US"/>
        </w:rPr>
        <w:t xml:space="preserve">: TCP/IP, UDP, SCTP, AI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Configuration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