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Business Development Representative with over 11 years in investment banking and professional services sales. Proven expertise in cultivating relationships with executive leadership. Skilled in driving complex financial solutions leveraging AI-enabled financial infrastructure.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Cultivated strategic relationships with C-suite executives, driving new client acquisition in </w:t>
      </w:r>
      <w:r>
        <w:rPr>
          <w:rFonts w:asciiTheme="minorHAnsi" w:hAnsiTheme="minorHAnsi" w:cstheme="majorHAnsi"/>
          <w:b/>
          <w:bCs/>
          <w:lang w:val="en-US"/>
        </w:rPr>
        <w:t xml:space="preserve">GovCon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NFP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led discovery conversations focused on </w:t>
      </w:r>
      <w:r>
        <w:rPr>
          <w:rFonts w:asciiTheme="minorHAnsi" w:hAnsiTheme="minorHAnsi" w:cstheme="majorHAnsi"/>
          <w:b/>
          <w:bCs/>
          <w:lang w:val="en-US"/>
        </w:rPr>
        <w:t xml:space="preserve">AI-enabled financial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full revenue lifecycle, originating and closing new </w:t>
      </w:r>
      <w:r>
        <w:rPr>
          <w:rFonts w:asciiTheme="minorHAnsi" w:hAnsiTheme="minorHAnsi" w:cstheme="majorHAnsi"/>
          <w:b/>
          <w:bCs/>
          <w:lang w:val="en-US"/>
        </w:rPr>
        <w:t xml:space="preserve">Finance as a Service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engagements.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compelling presentations, showcasing strategic benefits and outcomes of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a pipeline of high-quality leads using </w:t>
      </w:r>
      <w:r>
        <w:rPr>
          <w:rFonts w:asciiTheme="minorHAnsi" w:hAnsiTheme="minorHAnsi" w:cstheme="majorHAnsi"/>
          <w:b/>
          <w:bCs/>
          <w:lang w:val="en-US"/>
        </w:rPr>
        <w:t xml:space="preserve">HubSpot 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delivery teams to ensure seamless onboarding and client transitions.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marketing initiatives by representing commercial insights as a senior voice.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value-based sales approaches yielding strong client retention and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in consultative sales techniques and client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analyzed market trends to refine sales strategies and identify new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financial solutions that enhanced operational clarity and confidence for clients.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Served as a trusted advisor to executive leadership, enhancing understanding of complex financial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long-cycle, consultative sales in professional services environments, focusing on client needs and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sales representatives to improve pipeline management and sales tactics.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measurable success in building and managing relationships with executives across sectors.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market research to identify and qualify potential leads for financing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to develop targeted campaigns for new client acquisition.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executive directors in discussions to align financial goals with service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consistent growth trajectory in revenue through strong client relationship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consultative sales approach to engage and originate new business relationships within financial sectors.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client meetings, providing insights and solutions tailored to executive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cross-functional teams in project deliverables aligning with client expectations and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thorough documentation of sales processes and client interactions in CRM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market analysis to drive client engagement and support strategic decision-making.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over 100% of quarterly sales target through effective relationship building.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Domains</w:t>
      </w:r>
      <w:r>
        <w:rPr>
          <w:rFonts w:asciiTheme="minorHAnsi" w:hAnsiTheme="minorHAnsi" w:cstheme="majorHAnsi"/>
          <w:lang w:val="en-US"/>
        </w:rPr>
        <w:t xml:space="preserve">: Investment Banking, Commercial Banking, GovCon Advisory, Professional Services Sales, Strategy Development, Client Relationship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HubSpot CRM, AI Financial Solutions, Data Analytics, Market Research, Sales Automation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Techniques</w:t>
      </w:r>
      <w:r>
        <w:rPr>
          <w:rFonts w:asciiTheme="minorHAnsi" w:hAnsiTheme="minorHAnsi" w:cstheme="majorHAnsi"/>
          <w:lang w:val="en-US"/>
        </w:rPr>
        <w:t xml:space="preserve">: Consultative Selling, Value-Based Selling, Pipeline Management, Negotiation, Lead Generation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Government Sector</w:t>
      </w:r>
      <w:r>
        <w:rPr>
          <w:rFonts w:asciiTheme="minorHAnsi" w:hAnsiTheme="minorHAnsi" w:cstheme="majorHAnsi"/>
          <w:lang w:val="en-US"/>
        </w:rPr>
        <w:t xml:space="preserve">: GovCon, Nonprofits, Private Equity-backed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Processes</w:t>
      </w:r>
      <w:r>
        <w:rPr>
          <w:rFonts w:asciiTheme="minorHAnsi" w:hAnsiTheme="minorHAnsi" w:cstheme="majorHAnsi"/>
          <w:lang w:val="en-US"/>
        </w:rPr>
        <w:t xml:space="preserve">: Revenue Lifecycle Management, Client Engagement, Strategic Partnerships, Financial Clarity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