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 Executive with over 11 years of experience in driving new business and building strategic partnerships. Proficient in Salesforce, Zoom, and leveraging MS Office Suite to optimize account strategies and enhance client engagement.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strategic account plans focusing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managing high-value partnerships.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entire sales cycle for targeted insurance accounts while using </w:t>
      </w:r>
      <w:r>
        <w:rPr>
          <w:rFonts w:asciiTheme="minorHAnsi" w:hAnsiTheme="minorHAnsi" w:cstheme="majorHAnsi"/>
          <w:b/>
          <w:bCs/>
          <w:lang w:val="en-US"/>
        </w:rPr>
        <w:t xml:space="preserve">Zoom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client presentations.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sales quotas by identifying business drivers and needs with tailored solutions leveraging </w:t>
      </w:r>
      <w:r>
        <w:rPr>
          <w:rFonts w:asciiTheme="minorHAnsi" w:hAnsiTheme="minorHAnsi" w:cstheme="majorHAnsi"/>
          <w:b/>
          <w:bCs/>
          <w:lang w:val="en-US"/>
        </w:rPr>
        <w:t xml:space="preserve">MS Office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winning proposals for prospective clients using </w:t>
      </w:r>
      <w:r>
        <w:rPr>
          <w:rFonts w:asciiTheme="minorHAnsi" w:hAnsiTheme="minorHAnsi" w:cstheme="majorHAnsi"/>
          <w:b/>
          <w:bCs/>
          <w:lang w:val="en-US"/>
        </w:rPr>
        <w:t xml:space="preserve">PowerPoint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strong relationships with senior executives to drive new revenue growth leveraging insights from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structured sales methodologies to manage long-term partnerships and project initiatives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resources effectively for client engagements and RFP preparations while utilizing </w:t>
      </w:r>
      <w:r>
        <w:rPr>
          <w:rFonts w:asciiTheme="minorHAnsi" w:hAnsiTheme="minorHAnsi" w:cstheme="majorHAnsi"/>
          <w:b/>
          <w:bCs/>
          <w:lang w:val="en-US"/>
        </w:rPr>
        <w:t xml:space="preserve">GoToMeeting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discussions.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sales funnel accuracy, tracking key opportunities within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meticulous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market analysis using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inform strategic selling initiatives and understand competitive positioning.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quarterly business reviews to internal stakeholders using </w:t>
      </w:r>
      <w:r>
        <w:rPr>
          <w:rFonts w:asciiTheme="minorHAnsi" w:hAnsiTheme="minorHAnsi" w:cstheme="majorHAnsi"/>
          <w:b/>
          <w:bCs/>
          <w:lang w:val="en-US"/>
        </w:rPr>
        <w:t xml:space="preserve">Zoom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insights derived from the sales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reports analyzing sales pipeline performance utilizing </w:t>
      </w:r>
      <w:r>
        <w:rPr>
          <w:rFonts w:asciiTheme="minorHAnsi" w:hAnsiTheme="minorHAnsi" w:cstheme="majorHAnsi"/>
          <w:b/>
          <w:bCs/>
          <w:lang w:val="en-US"/>
        </w:rPr>
        <w:t xml:space="preserve">MS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presenting findings to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business development initiatives to secure partnerships in new markets while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progress.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sales team members on effective account management strategies, implementing insights gained from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tailored marketing campaigns utilizing </w:t>
      </w:r>
      <w:r>
        <w:rPr>
          <w:rFonts w:asciiTheme="minorHAnsi" w:eastAsia="Times New Roman" w:hAnsiTheme="minorHAnsi" w:cs="Times New Roman"/>
          <w:b/>
          <w:bCs/>
          <w:lang w:val="en-US"/>
        </w:rPr>
        <w:t xml:space="preserve">Mailchimp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the sales funnel and boost client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relationships with key decision-makers, enhancing collaboration through </w:t>
      </w:r>
      <w:r>
        <w:rPr>
          <w:rFonts w:asciiTheme="minorHAnsi" w:eastAsia="Times New Roman" w:hAnsiTheme="minorHAnsi" w:cs="Times New Roman"/>
          <w:b/>
          <w:bCs/>
          <w:lang w:val="en-US"/>
        </w:rPr>
        <w:t xml:space="preserve">Zoom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meetings.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Pipedrive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sales processes, improving efficiency in managing leads and opportunities.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competitive analysis to inform account strategies and improve outreach methods based on findings from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on using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analytics tools to derive actionable insights for improving account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 portfolio of key accounts, resulting in a 30% increase in revenue through strategic partnerships.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sales strategies to foster relationships with clients while leveraging </w:t>
      </w:r>
      <w:r>
        <w:rPr>
          <w:rFonts w:asciiTheme="minorHAnsi" w:eastAsia="Times New Roman" w:hAnsiTheme="minorHAnsi" w:cs="Times New Roman"/>
          <w:b/>
          <w:bCs/>
          <w:lang w:val="en-US"/>
        </w:rPr>
        <w:t xml:space="preserve">LinkedIn Sales Navigator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outreach.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business development efforts by identifying and qualifying leads using </w:t>
      </w:r>
      <w:r>
        <w:rPr>
          <w:rFonts w:asciiTheme="minorHAnsi" w:eastAsia="Times New Roman" w:hAnsiTheme="minorHAnsi" w:cs="Times New Roman"/>
          <w:b/>
          <w:bCs/>
          <w:lang w:val="en-US"/>
        </w:rPr>
        <w:t xml:space="preserve">MS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performance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market research and competitive analysis for targeted accounts using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preparing sales pitches, ensuring accuracy and clarity using </w:t>
      </w:r>
      <w:r>
        <w:rPr>
          <w:rFonts w:asciiTheme="minorHAnsi" w:eastAsia="Times New Roman" w:hAnsiTheme="minorHAnsi" w:cs="Times New Roman"/>
          <w:b/>
          <w:bCs/>
          <w:lang w:val="en-US"/>
        </w:rPr>
        <w:t xml:space="preserve">PowerPoint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align with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internal teams to address client concerns swiftly, utilizing </w:t>
      </w:r>
      <w:r>
        <w:rPr>
          <w:rFonts w:asciiTheme="minorHAnsi" w:eastAsia="Times New Roman" w:hAnsiTheme="minorHAnsi" w:cs="Times New Roman"/>
          <w:b/>
          <w:bCs/>
          <w:lang w:val="en-US"/>
        </w:rPr>
        <w:t xml:space="preserve">Slack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quarterly sales targets through effective prospecting and performance management, generating over $150K in new business.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Tools</w:t>
      </w:r>
      <w:r>
        <w:rPr>
          <w:rFonts w:asciiTheme="minorHAnsi" w:hAnsiTheme="minorHAnsi" w:cstheme="majorHAnsi"/>
          <w:lang w:val="en-US"/>
        </w:rPr>
        <w:t xml:space="preserve">: Salesforce, HubSpot, Zoom, GoToMeeting, Pipedrive, LinkedIn Sales Navigator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Marketing Tools</w:t>
      </w:r>
      <w:r>
        <w:rPr>
          <w:rFonts w:asciiTheme="minorHAnsi" w:hAnsiTheme="minorHAnsi" w:cstheme="majorHAnsi"/>
          <w:lang w:val="en-US"/>
        </w:rPr>
        <w:t xml:space="preserve">: Mailchimp, Google Analytics, Hootsuite, SEMrush, Canva, Marketo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CRM &amp; Data Management</w:t>
      </w:r>
      <w:r>
        <w:rPr>
          <w:rFonts w:asciiTheme="minorHAnsi" w:hAnsiTheme="minorHAnsi" w:cstheme="majorHAnsi"/>
          <w:lang w:val="en-US"/>
        </w:rPr>
        <w:t xml:space="preserve">: MS Excel, MS Access, Airtable, Zoho CRM, DataRobot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Asana, Trello, JIRA, Monday.com, Basecamp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Tools</w:t>
      </w:r>
      <w:r>
        <w:rPr>
          <w:rFonts w:asciiTheme="minorHAnsi" w:hAnsiTheme="minorHAnsi" w:cstheme="majorHAnsi"/>
          <w:lang w:val="en-US"/>
        </w:rPr>
        <w:t xml:space="preserve">: Slack, Microsoft Teams, Skype, Discord, Facebook Messenger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&amp; Analytics</w:t>
      </w:r>
      <w:r>
        <w:rPr>
          <w:rFonts w:asciiTheme="minorHAnsi" w:hAnsiTheme="minorHAnsi" w:cstheme="majorHAnsi"/>
          <w:lang w:val="en-US"/>
        </w:rPr>
        <w:t xml:space="preserve">: Tableau, Power BI, Google Data Studio, QlikView, Microsoft Power Query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