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Biomedical Cybersecurity Engineer with over 11 years of experience in implementing cybersecurity measures. Proficient in JIRA, cybersecurity best practices, and healthcare data standards to maintain system integrity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cyber trackers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system status updates,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NIST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execution of </w:t>
      </w:r>
      <w:r>
        <w:rPr>
          <w:rFonts w:asciiTheme="minorHAnsi" w:hAnsiTheme="minorHAnsi" w:cstheme="majorHAnsi"/>
          <w:b/>
          <w:bCs/>
          <w:lang w:val="en-US"/>
        </w:rPr>
        <w:t xml:space="preserve">Risk Management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(RMF) assessments.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updates in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metrics and reporting.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Streamlined documentation processes, enhancing communication between diverse technical teams across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gap analyses for future site upgrades and created mitigation plans to address configuration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leadership to validate and review documentation for medical system designs ensuring alignment with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enforced </w:t>
      </w:r>
      <w:r>
        <w:rPr>
          <w:rFonts w:asciiTheme="minorHAnsi" w:hAnsiTheme="minorHAnsi" w:cstheme="majorHAnsi"/>
          <w:b/>
          <w:bCs/>
          <w:lang w:val="en-US"/>
        </w:rPr>
        <w:t xml:space="preserve">firewall rulesets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network security across healthcare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training sessions on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 best practices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team members and stakeholders.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technical guidance for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within healthcare technology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multiple priorities within a fast-paced environment, ensuring all project timelines were met effectively.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implementation of cybersecurity measures on client federal projects, ensuring adherence to federal guidelines.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in the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project tracking methodologies.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technical documentation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system architecture and security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modernization initiatives within the healthcare domain, improving interoperability and data exchange.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client IT programs by conducting audits and ensuring system integrity and compliance with healthcare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enterprise configuration guides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informed by best practices for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problem-solving sessions to address system vulnerabilities across client portfolios.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cybersecurity tools to safeguard medical devices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and integration of systems to maintain data integrity.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technical projects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healthcare technology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compliance with security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systems to ensure the security of operations and compliance with federal regulations.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processes for inventory analysis and risk assessment for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creating user guides and standard operating procedures for medical technologies.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SQL,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Spring, Django,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GitLab, Confluence, Redmine, ServiceNow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 &amp; Compliance</w:t>
      </w:r>
      <w:r>
        <w:rPr>
          <w:rFonts w:asciiTheme="minorHAnsi" w:hAnsiTheme="minorHAnsi" w:cstheme="majorHAnsi"/>
          <w:lang w:val="en-US"/>
        </w:rPr>
        <w:t xml:space="preserve">: Risk Management Framework, NIST, FISMA, VLANs, POA&amp;M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</w:t>
      </w:r>
      <w:r>
        <w:rPr>
          <w:rFonts w:asciiTheme="minorHAnsi" w:hAnsiTheme="minorHAnsi" w:cstheme="majorHAnsi"/>
          <w:lang w:val="en-US"/>
        </w:rPr>
        <w:t xml:space="preserve">: VLANs, Network Segmentation,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Documentation &amp; Standards</w:t>
      </w:r>
      <w:r>
        <w:rPr>
          <w:rFonts w:asciiTheme="minorHAnsi" w:hAnsiTheme="minorHAnsi" w:cstheme="majorHAnsi"/>
          <w:lang w:val="en-US"/>
        </w:rPr>
        <w:t xml:space="preserve">: HL7 FHIR, CCDA, HIE, Technical Documentation, Configuration Guides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