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and delivering scalable Java and Go microservices within cloud environments. Proven track record in architecting robust solutions and leading technical initiatives in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cloud-native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identity analytics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reviews, enhancing code quality and maintainability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service architecture utilizing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and scaling.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 and testing, improving release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architects to define and implement scalable architecture and system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performance monitoring and optimization efforts, instrumenting code for observability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feasibility studies for new features, aligning implementations with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Championing best practices in coding and architecture, mentoring junior developers for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authorization models, including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 meetings to align development efforts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team members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methodologies, fostering a collaborative learning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feature accessibility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architectural decision-making for modular microservices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into microservices architecture, improving data retrieval times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build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frequency.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through the implementation of </w:t>
      </w:r>
      <w:r>
        <w:rPr>
          <w:rFonts w:asciiTheme="minorHAnsi" w:eastAsia="Times New Roman" w:hAnsiTheme="minorHAnsi" w:cs="Times New Roman"/>
          <w:b/>
          <w:bCs/>
          <w:lang w:val="en-US"/>
        </w:rPr>
        <w:t xml:space="preserve">SSO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authentication.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timely delivery of product increments.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testing and code reviews to maintain high code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bug fixes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improving application reliability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define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and fixed critical production issues, ensuring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test coverage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optimization efforts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React, Angular,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