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Development Engineer with 11+ years of experience in building scalable services. Proficient in Java, GraphQL, AWS, Redis, and Kafka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distributed backend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serve real-time and batch data for internal stakeholders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developed indexing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data pipelines and streaming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high-impact features with a focus on performance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evolve backend services, ensuring alignment with long-term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infrastructure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 and deployment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incident response strategies to enhance operational excellence for live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design reviews to define best practices and standards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technologies, fostering a culture of learning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services while enhancing existing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create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API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caching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backend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multi-tenant architecture ensuring efficient resource utilization and performance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code quality standards and ensure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API services enhancing overall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times by implementing 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resolution by diagnosing issues in production backends,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client applications, focusing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backend systems and architectural choices to foster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planning sessions to align project deliverables with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RESTful APIs, Redis,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DynamoDB,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Cloudwatch,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Apache Kafka, SNS, SQS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