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 building high-scale systems. Proficient in Node.js, AWS, Python, and AI-assisted tools, I drive impactful technology solutions in healthcare.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patient accessibility to vital healthcare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architecture decisions to optimize system performance, ensuring high availability and scalability for cloud-native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develop and roll out features,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code quality through robust testing frameworks, including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a significant reduction in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clean code and efficient problem-solving strategies within a fast-paced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AI-assisted development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coding standards and accelerate delivery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seamless deployment and integration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technical assessments to ensure alignment with organizational goals and healthcare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new product capabilities from the ground up, addressing complex backend challenges in medication affordability.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architectures, enhancing data processing speed through advanced querying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metrics to drive continuous improvements and resolve critical incidents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scalable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 software development lifecycle, ensuring production-ready code with a focus on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software best practices, fostering skill development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product requirements, transforming ideas into technical specifications and implementation plans.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procedures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high quality and reliability of healthcare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optimize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reducing operational costs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meetings to prioritize features and plan development workflows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Continuously improved processes by integrating monitoring tools that enhanced system observability and incident response.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application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overall system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establish RESTful APIs that ensure seamless data flow between client-side and server-side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Completed troubleshooting and debugging activities that improved application reliability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uphold high standards of software quality and documentation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migration projects that transitioned legacy systems to modern architectures, enhancing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that improved user engagement, leading to a 15% increase in user satisfaction scores.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