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designing scalable systems. Proficient in Python, FastAPI, and cloud-native architectures, specializing in high-performance RESTful APIs and data integrity.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cloud-native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frontend teams to ensure clean API contracts and data flow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B2B data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extensive monitoring solutions to improve system observability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build and maintain robust data pipelines for large-scale dataset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contributed to architectural decision-making,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sharing and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authentication, and authorization.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backend systems' performance and security postures through code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under increasing customer demand.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designing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learning platform,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backend development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key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models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capabilities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to facilitate robust deployment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backend systems ensuring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data migration projects involving large datasets,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security by applying industry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authentication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authorization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teams, ensuring reliable and well-tested deployments with over 90%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