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high-performance systems. Proficient in C/C++, Go, and Kafka for building scalable trading systems. Skilled in optimizing low-latency architectures and debugging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for trading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low-latency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high-performance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backend services and reduced latency by 30% through performance tuning techniques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APIs and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transaction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integrate backend systems with product features, ensuring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architectural discussions to uphold engineering excellence and scalability 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production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improving system reliability and reducing downtime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security and compliance protocols resulting in a more robust and secure trading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mentorship for junior engineers, fostering professional growth and improving technical outputs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efficiently design data pipelines, ensuring effective data flow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monitoring tools that enhanced observability of system metrics, leading to better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under heavy load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trading functionalities,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multi-team efforts to optimize system performance, achieving a 20% increase in throughput through algorithm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Pulsar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processing of user transactions and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for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based on user feedback by iterating on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security measures, ensuring system integrity and protecting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adoption of automation tools for testing and deployment, significantly reducing manual effort in the release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trading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high-availability systems and troubleshot issues in real-time trading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optimal system performance and resolved production bugs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outdated systems to more efficient models using contemporary programming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for best practices in backend development, contributing to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launch of a high-frequency trading system that processed thousands of transactions per second.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Go, Rust,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Pulsar, gRPC,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JIRA,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Distributed Systems, Low Latency, High Throughput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