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in building scalable systems. Proficient in Node.js, TypeScript, and AI integration. Skilled in implementing APIs and maintaining backend architectures for large-scale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system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RESTful APIs and business logic to meet product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to enhance deployment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Codex and Claude Code, improving coding efficiency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performance bottlenecks, optimizing code for faster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 on backend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code deployment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in a fully remote environment to align project deliverables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frameworks to ensure rigorous quality assurance and reliability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clear documentation of system architecture and workflows, ensuring 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explored new technologies to adopt innovative solutions for existing backend challenges.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and optimized existing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API design and backend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the existing architecture, enhancing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harmonize API interactions and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with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indexing strategies and query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managing code quality and adherence to best practices through regular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strategies, resulting in improved regression coverage for backend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communicated architecture changes to stakeholders to ensure project transparency.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systems to support features in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essential backend technologies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by applying bug fixes and enhancements in established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infrastructure, optimizing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operational responsibilities ensuring the uptime and resilience of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Socket.io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Terraform,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