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AWS, Terraform, TypeScript, and microservices. Proven expertise in delivering scalable applications and optimizing backend systems for high traffic environments, adapting to dynamic business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enhancements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AWS services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made strategic decisions for new feature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teams to integrate APIs and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before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alerting mechanisms based on performance metrics to proactively mitigate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on system architecture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services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microservices for performance, reducing response times by implementing more efficient code paths.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product and UX to refine requirements and deliver customer-centric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Serverless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releases with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infrastructure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increasing operational scalability and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logging and monitoring solutions, generating insights from service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internal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codebase, responding to bugs and performance issues 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of developers,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coordination.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integration of APIs with frontend applications, improving functionality access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ensure feature reliability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performance by 20% through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GitHub Actions,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CloudWatch,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