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building robust backend systems. Proficient in C#, Node.js, Java, and AWS. Experienced in performance tuning, security best practices, and CI/CD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automated deployment processes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services, actively collaborating with cross-functional teams to deliver enterprise-grade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performance tuning of applications, resulting in improved response times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communication between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to protect data integrity across all backend services and monitored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technologies, fostering a culture of continuous improvement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systems (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SVN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for code management and collaboration within Agile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and conducted code reviews, ensuring high standards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project planning sessions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successful Agile sprints and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supported system maintenance and troubleshooting efforts, addressing issues proactively to maintain service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enhanced system functionalities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RESTful web services to facilitate interaction between various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enhance code quality and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sprints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cross-functional collaboration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SQL queries for backend databases, improving performance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processes for testing and deployment, enhancing the efficiency of the development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optimization tasks, ensuring high availability and performance of deployed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new features for internal applications,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backend services with frontend components, ensuring cohesive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debugging and performance analysis, proactively identifying and resolving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according to project specifications, consistently meeting deadlines and performance criteria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Node.js, Python,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Spring, Django, RESTful APIs, SOAP,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SQL Server,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Jira, TFS, Agile,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Performance</w:t>
      </w:r>
      <w:r>
        <w:rPr>
          <w:rFonts w:asciiTheme="minorHAnsi" w:hAnsiTheme="minorHAnsi" w:cstheme="majorHAnsi"/>
          <w:lang w:val="en-US"/>
        </w:rPr>
        <w:t xml:space="preserve">: Performance Tuning, System Maintenance, Security Practices, Scalability, Technical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