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specializing in .NET, C#, and secure authentication systems. Proven track record in architecting scalable distributed systems and optimizing authentication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upgraded the core identity system, enhancing efficiency of </w:t>
      </w:r>
      <w:r>
        <w:rPr>
          <w:rFonts w:asciiTheme="minorHAnsi" w:hAnsiTheme="minorHAnsi" w:cstheme="majorHAnsi"/>
          <w:b/>
          <w:bCs/>
          <w:lang w:val="en-US"/>
        </w:rPr>
        <w:t xml:space="preserve">token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system-to-system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authentication domain, ensuring compliance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improving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provide tools for integrating with identity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authentication workflows, resulting in a 30% increase in transaction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to ensure system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implemented features that strengthened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ceremonies to facilitate agile development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critical components affecting user authentication and authorization.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development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release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RESTful APIs for seamless authentication with external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ensuring secure and compliant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newer technologies, ensuring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system functionality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audits and enforced best security practices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cohesive application architecture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issues, reducing downtime by 15% through prompt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