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Back-End Engineer with 11+ years in developing robust backend services. Skilled in Node.js, Golang, AWS EKS, PostgreSQL, and Docker while maintaining high engineering standards and product ownership.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powering admin and merchant dashboards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operated microservices deployed on </w:t>
      </w:r>
      <w:r>
        <w:rPr>
          <w:rFonts w:asciiTheme="minorHAnsi" w:hAnsiTheme="minorHAnsi" w:cstheme="majorHAnsi"/>
          <w:b/>
          <w:bCs/>
          <w:lang w:val="en-US"/>
        </w:rPr>
        <w:t xml:space="preserve">AWS 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managing containerized workloads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data layer responsibilities, including schema design and query optimization for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Elasticache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practices, improving reliability through monitoring and logging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frontend engineers to deliver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aligned with UI requirements for seamless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discussions to evolve services from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issues, enhancing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code reviews, ensuring clean, maintainable, and well-tested code with a focus 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software development and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client-facing SDKs for merchant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WordPress WooCommerce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continuous integration and deployment pipelines, improving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cross-team collaboration to align on technical requirements and product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components for microservices architecture, ensuring robust integration with frontend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backend best practices and service-oriented architecture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code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builds and deployments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architecture discussions, contributing to decisions on evolving tech stacks and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for performance and scalability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custom SDKs and APIs to integrate with external platforms, increasing system flexibility.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service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 and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microservices architecture based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query optimization and schema design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impactful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and debugged backend services, ensuring system reliability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features based on user feedback, resulting in improved user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Golang, Python, JavaScript,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GraphQL, RESTful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EKS, Docker, Kubernetes, Elasticache,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RDS,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