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Developer with over 11 years in finance tech environments. Proficient in PostgreSQL, SQL, and data architecture. Specializes in backend systems development for financial analytics and portfolio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finance analytics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data architecture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Parquet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gather requirements for finance-related applications and ensure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modern data engineering patterns improving data pipeline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 sessions, ensuring solutions met business and technical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management, enhancing environment consistency for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develop analytical tools leveraging finance and portfolio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financial regulations and data quality management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reviews, focusing on system performance and security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integrations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finance applications, improving user engagement and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backend practices and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for requirements gathering and feature enhancements in financial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emphasizing performance optimization and data integrity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 models for scalability and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analytics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various finance-related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data quality management practices to ensure dataset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business solutions based on stakeholder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track application health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Parquet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