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leveraging SQL, BigQuery, and data visualization tools to drive business intelligence and decision-making. Proven expertise in defining KPIs, building dashboards, and engaging with executives to support strategic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executive teams to define KPIs and product metrics for informed decision-making and strategic directions.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source-of-truth reporting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finance and sales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published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executives visibility into product usage and sales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monitoring systems for real-time tracking of sales pipelines and business health indicators.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iterative improvements in analytics processes, enabling faster data-driven decisions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mentored junior data analysts on best practices in data manipulation and visualization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outlining analytics methodologies, ensuring clarity for team members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transformation and modeling of data, establishing a robust analytics layer.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performance enhancements in data workflows, optimizing resource use and processing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teams to align analytics initiatives with product roadmaps, contributing to strategic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Data Engineering to streamline ETL processes and improve data accessibility.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design and development of data reporting tools, elevating data use for product planning and operational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executives to present insights and receive feedback, enhancing reporting quality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 frameworks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operational metrics tracking and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SQL and analytics best practices, fostering team capability in data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analyses to surface insights and identify gaps in existing reporting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pipelines for operational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visualization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report accessibility for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to enhance reporting accuracy and reduce turnaround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analytics projects to support product development initiatives,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querying.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and facilitated data migrations involving large datasets in a production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utility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cleansing processes, improving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implement new reporting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business intelligence initiatives by contributing data insights for marketing strategies and operational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staff on data reporting tools and techniques, enhancing overall team proficiency and resource effectiveness.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BigQuery,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dbt, Informatica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 xml:space="preserve">: KPI Development, Data Analysis, Business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