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in building high-quality products. Proficient in Swift, Kotlin, Ruby on Rails, and passionate about enhancing user experiences in the sports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user-facing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sports applications used by millions.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established engineering best practices, ensuring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design system for consistent UI components across the application, fostering collaboration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foster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refine requirements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high-performance REST APIs for seamless integration of gaming features,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gather insights and drive product direction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analytics tools to track user behavior and inform feature development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several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application performance, significantly improving load times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UX designers to implement responsive designs that enhance usability on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web applications, expanding product capabilities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to ensure reliable deployment of features,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 teams to deliver key features on schedule, balancing quality and speed of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documentation for projects, ensuring clarity and ease of onboarding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and maintained legacy code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client-specific solutions, ensuring requirements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routines and quality assurance processes to identify and fix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and training to users post-deployment for seamless adoption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increase in application speed by refactoring existing code and optimizing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Kotlin, Ruby,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XCTest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Linux,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 &amp; APIs</w:t>
      </w:r>
      <w:r>
        <w:rPr>
          <w:rFonts w:asciiTheme="minorHAnsi" w:hAnsiTheme="minorHAnsi" w:cstheme="majorHAnsi"/>
          <w:lang w:val="en-US"/>
        </w:rPr>
        <w:t xml:space="preserve">: Unity, REST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