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experience. Proficient in React Native, Flutter, Node.js, and Python for mobile and data-driven applications. Committed to developing secure healthcare solutions using modern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components for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patient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mobile platforms, enhancing compliance with healthcare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Converted legacy systems, integrating secure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 with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to ensure optimal </w:t>
      </w:r>
      <w:r>
        <w:rPr>
          <w:rFonts w:asciiTheme="minorHAnsi" w:hAnsiTheme="minorHAnsi" w:cstheme="majorHAnsi"/>
          <w:b/>
          <w:bCs/>
          <w:lang w:val="en-US"/>
        </w:rPr>
        <w:t xml:space="preserve">patient experience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mobile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reinforcing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improving code quality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cross-functional teams to define product features and platform capabilities, fostering collaboration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metrics, proposing optimizations for the mobile app's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component-based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adherence to HIPAA and CFR42 compliance through rigorous testing and documentation of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for integrating AI capabilities in patient support systems, enhancing user interaction.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features for healthcare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satisfaction by meeting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 backend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project teams, shaping delivery schedules and ensuring timely feature releases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interconnected services, improving data retrieval and interaction efficiency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usability testing sessions, iterating on components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migration of legacy systems to cloud-based solutions, enhancing data accessibility and security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documentation on secure coding practices, emphasizing compliance with healthcare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performance benchmarks for mobile features, leading to a 20% reduction in load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data-driven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systems, ensuring compatibility with evolving web standards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improving team efficiency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small project teams to develop user interface components, enhancing user experience in enterprise settings.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coherent tracking of development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codebases, resulting in a 15% performance improvement for key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Kotlin,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Flutter, Node.js,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JSON, OAuth, JWT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tests, integration tests, debugging,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SQL, NoSQL, Mulesoft, data pipelines, ETL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