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specializing in developing robust applications using JavaScript, TypeScript, Node.js, React, and AWS. Adept at employing Agile methodologies and collaboration to deliver superior digital solutions for user satisfaction.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microservices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in team projects, focusing on reliability and code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tested user-focused applications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continuous integration and deployment processes,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pipelines, cutting release times by 40% with streamlined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weekly sprint meetings and retrospectives, driving continuous improvement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ensured adherence to high-code quality standards across team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extract requirements for new features, translating them into actionable development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applications by refactoring code and implementing performance improvements, particularly utilizing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debugged existing applications, ensuring rapid resolution of issues and service uptime.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w:t>
      </w:r>
      <w:r>
        <w:rPr>
          <w:rFonts w:asciiTheme="minorHAnsi" w:eastAsia="Times New Roman" w:hAnsiTheme="minorHAnsi" w:cs="Times New Roman"/>
          <w:b/>
          <w:bCs/>
          <w:lang w:val="en-US"/>
        </w:rPr>
        <w:t xml:space="preserve">web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customer satisfaction scores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 and deliver functional enhancements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full software development lifecycle, from requirements gathering to deployment and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their skill sets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testing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specifically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 development and collaborate efficiently with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build processes using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frontend performance and build times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RESTful APIs, ensuring efficient data management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planning sessions, facilitating effective project tracking and agile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projects as a backend developer, focusing on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giving foundational support to application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fixed bugs in existing applications, utilizing core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libraries.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working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team code reviews, providing constructive feedback and emphasizing best development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Learning Scrum methodologies, participated actively in team ceremonies to improve workflow efficiencies.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QA teams to ensure thorough testing of applications before production deployment, fostering a collaborative environment.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Python,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DynamoDB,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Visual Studio Code, JIRA, Slack, GitHub,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