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AI/ML Engineer with over 11 years of experience in designing and deploying AI, NLP, and data engineering solutions. Proficient in Python, SQL, and cloud-based analytics platforms to enhance contact center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predictive insights and automated workflows, enhancing operational intelligence.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-driven analytics modules to support sentiment analysis and compliance scoring.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real-time transcription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adverse event detection features, improving operational metrics and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interfaces between the analytics platform and enterprise reporting tools, ensuring high performance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natural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quality scoring, providing real-time guidance to agents during calls.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pilot conversational intelligence features,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memory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feedback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creation of AI-enhanced dashboards that translated voice/text analytics into actionable insights for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technical liaison with internal stakeholders to align platform capabilities with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project planning and sprint reviews, ensuring timely delivery of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Onboarded and mentored junior developers in AI/ML best practices and tools,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multi-faceted projects within a fast-paced remote environment, exceeding client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streamline data processing for customer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AI techniques, improving team skills and project outcomes in analytics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scalable performance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innovative AI features, including predictive call scoring, that enhanced operational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and ops teams to translate business needs into analytics platform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to automate recurring data processing tasks, reducing manual effort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validation tests on ML models to ensure quality and performance, enhancing reliability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stakeholder presentations to demonstrate the value of implemented solutions and analytics.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funnel data into analytics platforms, improving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predictive analytics features, increasing operational efficiency in contact centers.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and maintenance of data warehousing solutions during system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analytics modules for improved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data manipulation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quality assurance processes, ensuring adherence to project specifications and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processing efficiency through iterative improvements in data handling systems.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Analytics</w:t>
      </w:r>
      <w:r>
        <w:rPr>
          <w:rFonts w:asciiTheme="minorHAnsi" w:hAnsiTheme="minorHAnsi" w:cstheme="majorHAnsi"/>
          <w:lang w:val="en-US"/>
        </w:rPr>
        <w:t xml:space="preserve">: NLP, Machine Learning, Cloud Analytics, Data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Natural Language Toolkit,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Model Validation, A/B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