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Artificial Intelligence Developer with over 11 years of experience in designing and optimizing AI models, automation, and data handling. Proficient in Python, machine learning, deep learning, and systems integration across various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AI models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accuracy by implementing best practices in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the design and integration of AI applications; implemented solutions that adhered to SAFe agile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AI system lifecycle, including requirements analysis, design, deployment, and operations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preprocess and analyze large datasets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solutions into production systems ensuring high performance and reliability; 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code, algorithms, and processes to enhance future development and knowledge-sharing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quality and functionality of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code integration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skill development in AI and software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Crafted automated scripts for build and test processes, enhancing productivity and reducing errors in code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to stay updated on emerging AI technologies and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advanced AI algorithms and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tackle complex business problems.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refine data handling processes,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storage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supported them in project delivery, enhancing team capabilities in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AI.</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 plans and scripts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defect rates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improve system performance and scalability of AI solutions utilized.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processes and integrated AI systems with existing infrastructures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compliance with software quality standards and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AI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primarily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focusing on reliability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of data processing pipelines utilizing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documentation of code and workflows to promote best practices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gather requirements and translate them into functional technical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processing efficiency through optimization of data algorithms.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R,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TensorFlow, PyTorch, scikit-learn, Keras, OpenCV</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AWS,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pytest, Jenkins,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Flask, FastAPI, Django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