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Applied AI Engineer with over 11 years of experience in software engineering. Proficient in Python, AWS, Google Cloud Platform, and model deployment. Expertise in building scalable AI-driven applications and orchestrating workflows with MLOps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agentic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LLM-driven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systems,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to translate specifications into robust, deployable agent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observability architecture to monitor agent behavior, focusing on performance metrics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interactions between agents and external systems, enhancing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RAG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retrieval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scalable applications and maintaining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 lifecycle management of AI models, including testing, logging, and iteration to ensure deployment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toolsets to streamline agent development, improving overall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for ML-related systems, enabling faster deployment cycles and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 to align on business objectives and technical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core components, mentoring juniors in building scalable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transform user requirements into robust software solutions,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ensuring rapid delivery of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backend services and APIs, ensuring clarity and understanding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uptime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 system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coding practices among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bug fixes in compliance with coding standards, contributing effectively to team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key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databases, ensuring data integrity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engagement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updated architectures, leveraging modern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reinforcing coding standards and best practices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several modules on schedule, contributing to team success in meeting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TensorFlow,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MLOps,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Kubernetes, CI/CD,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Generative AI, Model Deployment, Prompt Engineering, RAG Architectures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