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designing and deploying scalable AI systems. Proficient in Python, SQL, Azure, and DevSecOps practices. Experienced in Continuous Delivery and building cloud data warehouses to enhance developer efficiency and automate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owned the intelligence layer for AI across the software development lifecycle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Continuous Delivery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reliable AI system deployment, enhancing overall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scalable AI component solutions in developer environments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AI workflows that augment SDLC stages, improving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AI project lifecycles, ensuring adherence to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for secure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new AI tools and patterns to stay ahead of technological advancements.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AI outputs and improved performance to reduce hallucination risks and enhance business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to expose AI capabilities for various applications and workflows using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AI system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incident response mechanisms for AI systems, fortifying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dashboards for observability and performance metrics of AI-driven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major components of a distributed learning platform,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to translate requirements into intuitive technical solutions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in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to automate testing and deployment of cloud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AI functionalities into existing applications, utilizing prompt engineering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w:t>
      </w:r>
      <w:r>
        <w:rPr>
          <w:rFonts w:asciiTheme="minorHAnsi" w:eastAsia="Times New Roman" w:hAnsiTheme="minorHAnsi" w:cs="Times New Roman"/>
          <w:b/>
          <w:bCs/>
          <w:lang w:val="en-US"/>
        </w:rPr>
        <w:t xml:space="preserve">cloud data warehouses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enforce high standards of code quality and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streamline development workflows through automation.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emphasizing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environments,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testing frameworks for application reliability with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build processes by implementing version control and CI/CD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TypeScript, R,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React, Django, Node.js,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Terraform, CI/CD,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Machine Learning, Prompt Engineering, Deep Learning, RAG, LLMs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PyTest, Postman,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