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developer with over 11 years of experience in delivering full stack solutions. Proficient in React, Node.js, Python, AWS, and Docker. Specialized in Claude AI models and developing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Claude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driven applications, ensuring optimized token usage with advanced prompt engineering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to develop scalable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facilitating Agile methodologies and enhancing product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architecture reviews, ensuring adherence to best coding practices and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backend services with robust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data handling, aligning with client requirements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continuous monitoring, testing, and effective error handling for non-deterministic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full stack development, fostering a collaborative and knowledge-driven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comprehensive documentation standards for maintenance and new feature integration in evolving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collaborations to integrate AI capabilities into existing systems, enhancing client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and deliverables effectively, ensuring alignment with client goals and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of security practices ensuring production-level safeguards against potential vulnerabilities in AI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enterprise-grade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ownership over multiple feature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multiple projects for large clients, enhancing product functionality through integration of </w:t>
      </w:r>
      <w:r>
        <w:rPr>
          <w:rFonts w:asciiTheme="minorHAnsi" w:eastAsia="Times New Roman" w:hAnsiTheme="minorHAnsi" w:cs="Times New Roman"/>
          <w:b/>
          <w:bCs/>
          <w:lang w:val="en-US"/>
        </w:rPr>
        <w:t xml:space="preserve">Claude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developers, sharing expertise on software design and development processes, including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extensive APIs and optimized backend services for robust data management in cloud deployments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and reducing bug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reviews, and retrospectives to improve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identify and refine application requirements, ensuring alignment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orchestration of microservices architecture, ensuring scalable and maintainable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interaction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and enhancements by refactoring legacy codebases to modern architectures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user-friendly interfaces and ensure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RESTful services into front-end architectures, enhancing interactivity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project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feature implementation and maintainability of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systems and processes, aiding in knowledge transfer and onboarding new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Claude AI, Prompt Engineering,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 Jenkins,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