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experience in AWS, Infrastructure as Code (IaC), and Continuous Integration/Continuous Delivery (CI/CD). Expert in deploying scalable systems using Terraform, Docker, and Kubernetes while ensuring compliance with FedRAMP standards. Proven track record of enhancing cloud infrastructure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automation of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cloud-hosted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optimization of scalable systems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development, cybersecurity, and system architecture teams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relevant security frameworks in cloud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cloud infrastructure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code quality and adherence to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multiple projects simultaneously in a remote environment,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communications with government clients to gather requirements and deliver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application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CI/CD pipeline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client projects,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FedRAMP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cloud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cross-team collaboration to integrate cloud technology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project delivery by refining cloud architecture and streamlining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technical processes and standard operating procedures for cloud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in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while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infrastructure migration projects, transitioning from on-prem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ensuring adherence to coding standards and quality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 and troubleshoot cloud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reduction of deployment times by 30% through process automation and CI/CD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FedRAMP,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GitHub, AWS CodePipeline, GitLab,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