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AI/Machine Learning Engineer with over 11 years of experience in Python, PySpark, Databricks, MLflow, and cloud computing. Proven ability to design, implement, and optimize machine learning models to drive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 and deployment in a cloud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prioritize high-impact AI/ML use cases for business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monitored model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feature stores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data quality for model training and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validation protocols to guarantee the robustness of deployed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decisions for scalable machine learning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ML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cost efficiency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processing speed across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provided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MLOps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updates and findings to the AI Steering Committee to align strategic objectives with technical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AI/ML technologies to integrate into NEP’s evolving AI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address real business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model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assess AI/ML needs and develop actionable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ML pipeline automation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model performance and 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improving data insights and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structured data management to enhance data reliability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quantitative analyses to measure the impact of AI initiatives on business outcomes and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and training materials to ensure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data processing and analytics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distributed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ETL processes to ensure high-quality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integrate machine learning algorithms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validation tasks, ensuring accuracy and consistency of output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processing time by 30% by optimizing existing algorithms and data 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Databricks, MLflow, Delta Lake,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NLP, Model Deployment, Automated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Model Validation,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Cross-Functional Communication,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