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AI/ML Engineer with over 11 years of experience specializing in LLMs, Kubernetes, and AI system architectures. Proven track record of transforming AI breakthroughs into scalable solutions using Python, TensorFlow, and Docker.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optimizing </w:t>
      </w:r>
      <w:r>
        <w:rPr>
          <w:rFonts w:asciiTheme="minorHAnsi" w:hAnsiTheme="minorHAnsi" w:cstheme="majorHAnsi"/>
          <w:b/>
          <w:bCs/>
          <w:lang w:val="en-US"/>
        </w:rPr>
        <w:t xml:space="preserve">inference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speed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teams to convert architectural breakthroughs into low-latency solutions for enterprise clients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and CI/CD processes to enhance software stability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optimized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various use cases.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large-scale data processing strategies, improving the precision of </w:t>
      </w:r>
      <w:r>
        <w:rPr>
          <w:rFonts w:asciiTheme="minorHAnsi" w:hAnsiTheme="minorHAnsi" w:cstheme="majorHAnsi"/>
          <w:b/>
          <w:bCs/>
          <w:lang w:val="en-US"/>
        </w:rPr>
        <w:t xml:space="preserve">Fastino's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by leveraging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Hadoop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telemetry to refine model performance, ensuring compliance with rigorous developer standards and operational 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Bridged gaps between research and production environments through cross-team collaboration and agile methodologies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and addressed scalability bottlenecks in operational environments, enhancing throughput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reviews, ensuring alignment with cutting-edge research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machine learning modeling.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cloud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secure and efficient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AI workloads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user feedback loops to continuously improve the performance of deployed models.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AI functionalities in high-concurrency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LLMs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information extraction, enhancing application capabilities under production conditions.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model accuracy by conducting extensive fine-tuning and testing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optimization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 and model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data ingestion workflows improving training datasets for machine learning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performance benchmarking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reliability and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effective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development efficiency and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architecture and processes used to reduce time-to-market for new AI features.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machine learning functionalities in projects,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solve complex problems.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ensure code quality and efficiency under operational conditions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 cleaning and preprocessing efforts to enhance model training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design discussions to contribute to product strategy around AI-driven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in version control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changes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delivery with timelines adhered to and stakeholder satisfaction resulting in improved team leadership.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Scala,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lang w:val="en-US"/>
        </w:rPr>
        <w:t xml:space="preserve">: TensorFlow, PyTorch, Hugging Face Transformers, Keras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Kubernetes, Docker,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Cassandra,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Google Cloud Platform, Azure,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