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AI / Machine Learning Engineer with over 11 years of experience in developing scalable machine learning models and systems. Skilled in TensorFlow, PyTorch, AWS, and Google Cloud Platform to drive financial insights through data. Proven track record in building data pipelines for real-time processing and deploying production-ready models.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scalable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transforming data into actionable credit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real-time data pipelines for user behavior analysis using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model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the </w:t>
      </w:r>
      <w:r>
        <w:rPr>
          <w:rFonts w:asciiTheme="minorHAnsi" w:hAnsiTheme="minorHAnsi" w:cstheme="majorHAnsi"/>
          <w:b/>
          <w:bCs/>
          <w:lang w:val="en-US"/>
        </w:rPr>
        <w:t xml:space="preserve">credit intelligence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recommendations through tailored financial data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refined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boosting recommendation accuracy by 30% through performance testing and iteration.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integrate AI-driven features into product UX, directly impacting user engagement and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improved CI/CD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rapid model deployment and integration with engineering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model evaluation and testing cycles, enhancing overall model reliability and user trust.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initiatives on scalable decision engines, facilitating rapid growth and adoption of credit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a team of developers in machine learning best practices and data pipeline designs, fostering a culture of continuous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batch data processing, reducing time-to-insight for user credit analytics by leveraging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modeling.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strategic planning meetings, helping shape the long-term vision of the AI-driven platform leveraging financial behavior analytics.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various machine learning models for credit analysis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improved user recommendations.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development of automated data pipelines for financial behavior analysis,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cloud infrastructure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machine learning concepts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best practices, improving team effectiveness and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model evaluation efforts, optimizing algorithms that led to a 20% increase in predictive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scalable data storage solutions, ensuring easy access to historical financial datasets for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translate complex data into user-friendly insights, enhancing the product's market differentiation.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batch processing solutions using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efficiently handle large volumes of financial transactions for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technical documentation and user training sessions, demonstrating effective usage of implemented models.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backend solutions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financial reporting and analytics, enhancing credit scoring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frameworks while maintaining system integrity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tested machine learning algorithms for analyzing end-user financial behaviors, increasing data-driven decision-making.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deployment processes using </w:t>
      </w:r>
      <w:r>
        <w:rPr>
          <w:rFonts w:asciiTheme="minorHAnsi" w:eastAsia="Times New Roman" w:hAnsiTheme="minorHAnsi" w:cs="Times New Roman"/>
          <w:b/>
          <w:bCs/>
          <w:lang w:val="en-US"/>
        </w:rPr>
        <w:t xml:space="preserve">Jupyter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interactive analysis and model validation, contributing to consistent performance checks.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smooth integration of new models into existing processes and documentation.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agile methodologies within the development team, facilitating faster delivery cycles and improved feedback loops.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Frameworks</w:t>
      </w:r>
      <w:r>
        <w:rPr>
          <w:rFonts w:asciiTheme="minorHAnsi" w:hAnsiTheme="minorHAnsi" w:cstheme="majorHAnsi"/>
          <w:lang w:val="en-US"/>
        </w:rPr>
        <w:t xml:space="preserve">: TensorFlow, PyTorch,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Google Cloud Platform,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Real-time data processing, Batch data processing, Data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Jupyter, Apache Kafka, Azure 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 GitHub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