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solutions. Expertise in Generative AI, Azure, Python, and Docker. Skilled in developing intelligent applications using LLMs and architecting cloud-based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AI applications using </w:t>
      </w:r>
      <w:r>
        <w:rPr>
          <w:rFonts w:asciiTheme="minorHAnsi" w:hAnsiTheme="minorHAnsi" w:cstheme="majorHAnsi"/>
          <w:b/>
          <w:bCs/>
          <w:lang w:val="en-US"/>
        </w:rPr>
        <w:t xml:space="preserve">Azure AI Foundry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retrieval-augmented generation (RAG) pipelines with </w:t>
      </w:r>
      <w:r>
        <w:rPr>
          <w:rFonts w:asciiTheme="minorHAnsi" w:hAnsiTheme="minorHAnsi" w:cstheme="majorHAnsi"/>
          <w:b/>
          <w:bCs/>
          <w:lang w:val="en-US"/>
        </w:rPr>
        <w:t xml:space="preserve">Qdrant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embeddings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AI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including </w:t>
      </w:r>
      <w:r>
        <w:rPr>
          <w:rFonts w:asciiTheme="minorHAnsi" w:hAnsiTheme="minorHAnsi" w:cstheme="majorHAnsi"/>
          <w:b/>
          <w:bCs/>
          <w:lang w:val="en-US"/>
        </w:rPr>
        <w:t xml:space="preserve">Claude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existing applications for improved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development and maintenance of a multi-agent AI workflow utilizing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decision-making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to optimize developer productivity through AI-assisted coding tools and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established best practices for model performance and cost management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CI/CD pipelines with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of AI features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automated testing frameworks to ensure quality and reliability of AI-driven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coding and deployment in cloud environments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AI solutions into enterprise applications, driving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through rigorous performance tuning and monitoring of AI workloads.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full-stack applications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substantial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scalable backend services with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enterprise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development and production environments, streamlining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AI principles and application integration,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assessments and code reviews, leading to a </w:t>
      </w:r>
      <w:r>
        <w:rPr>
          <w:rFonts w:asciiTheme="minorHAnsi" w:eastAsia="Times New Roman" w:hAnsiTheme="minorHAnsi" w:cs="Times New Roman"/>
          <w:b/>
          <w:bCs/>
          <w:lang w:val="en-US"/>
        </w:rPr>
        <w:t xml:space="preserve">30%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improvement in application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deploy machine learning models for various client applications, ensuring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reducing release cycles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enhance application functionalities and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supported backend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enhanced application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for migrating legacy systems to modern environments, ensuring minimal downtime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accommodate data diversity and enhance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agile ceremonies, promoting collaborative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debugging and troubleshooting initiatives, refining system reliability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code base, leading to a reduction in response times by </w:t>
      </w:r>
      <w:r>
        <w:rPr>
          <w:rFonts w:asciiTheme="minorHAnsi" w:eastAsia="Times New Roman" w:hAnsiTheme="minorHAnsi" w:cs="Times New Roman"/>
          <w:b/>
          <w:bCs/>
          <w:lang w:val="en-US"/>
        </w:rPr>
        <w:t xml:space="preserve">15%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Spring Boot, Node.js, Angular,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Azure SQL, MongoDB, Qdrant, Azure Storage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Kubernetes Service, Azure DevOps,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Generative AI, LLMs, RAG, Model Deployment, Prompt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Kubernetes, Helm, Claude, GPT, Azure AI Foundry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