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building and deploying AI-powered systems. Proficient in Python, PyTorch, and AWS, with expertise in architecture, cloud deployments, and collaborative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AI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cloud environments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development cycles, from ideation to deployment of advanced AI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researchers and developers, translating complex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code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innovation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data pipelines for serving AI models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modern engineering practices, enhancing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APIs with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other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application availability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Remained abreast of advancements in AI and cloud engineering to maintain competitive edge.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 that supported AI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performance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access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AI-driven features and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optimizing deployment processes and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that involved development of machine learning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refactoring and optimization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scalable web applications predominantly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ingestion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analytics and machine learning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to maintain legacy systems, ensuring seamless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best practices in code quality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application load time by 30%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Jenkins, Apache Airflow,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