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Research Engineer with 11+ years of experience in Python, PyTorch, and reinforcement learning. Proven track record in designing scalable systems for AI and managing complex coding tasks with deep reasoning methods.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R&amp;D initiatives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test-time scaling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coding automation strategies, and LLM integration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coding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search policies using techniques such as best-first and beam search, optimizing LLM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tuning, enhancing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program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improved AI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systematic experiments utilizing data analysis techniques to evaluate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product features by integrating user feedback and testing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failure modes and implemented solutions to ensure reliable AI outputs in complex coding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clear quality control measures for coding outputs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calibration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comprehensive evaluation plans, measuring compute versus success in AI outputs relevant to LLM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to streamline deployment processes, significantly improving project delivery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AI model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reinforcement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enhance code generation capabilities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workflow processes, improving debugging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training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(CI/CD) processes, enhancing project workflow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and reports to communicate model performance and testing outcomes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experiments to validate model improvements and generate high-quality training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metrics and trends to refine AI models, achieving closer alignment with user needs and system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align technical objectives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components of AI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training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performance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system performance by debugging and refining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tools for processing large datasets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processing efficiency through code optimization and refactoring.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Reinforcement Learning, NLP, Computer Vision, Generative Models, Deep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lang w:val="en-US"/>
        </w:rPr>
        <w:t xml:space="preserve">: NumPy, Pandas, Matplotlib, SciPy,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A/B Testing, Debugging,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Jupyter,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