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robust web applications and AI platforms using C#, .NET, Python, and React. Proven track record in delivering scalable solutions while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solutions within a multi-service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tools into existing frameworks, enhancing automation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deployment cycles and version control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microservices following established patterns, facilitating easy addition of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transform them into functional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code quality through rigorous testing and design reviews,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components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ticket resolution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promote best practices in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RESTful APIs, enhancing backend services with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architecture decisions to ensure alignment with business objectives and technical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high-performance and reliable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for integrating AI functionalities into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coding standards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improved communication workflows and customer support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projects on time, enhancing communication between stakeholders and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adopted new technologies to improve development workflows, including newer frameworks.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scalable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modern user experiences and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frameworks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projects that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conducted troubleshooting to support existing applications and user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project completion while adhering to quality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Flask, React,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GitLab CI/CD, Bicep,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RDS, SQL Server,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Twilio, Zendesk, OpenAI, Anthropic, AWS Bedrock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