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AI Language Engineer with over 11 years of experience in designing and enhancing NLP systems. Proficient in Python, TensorFlow, PyTorch, and Hugging Face Transformers for effective language model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analyzing customer conversations,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enhancing intent detection and summarization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ASR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superior audio processing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UX designers to connect language capabilities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quantitative and qualitative metrics for model evaluation, resulting in 20% increase in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monitored evaluation pipelines for continuous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emerging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driving development of novel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applied linguistic evaluation criteria to ensure contextual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new </w:t>
      </w:r>
      <w:r>
        <w:rPr>
          <w:rFonts w:asciiTheme="minorHAnsi" w:hAnsiTheme="minorHAnsi" w:cstheme="majorHAnsi"/>
          <w:b/>
          <w:bCs/>
          <w:lang w:val="en-US"/>
        </w:rPr>
        <w:t xml:space="preserve">ASR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leading experimentation phases and iterative improvements based on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methodologies and presented findings to stakeholders, enhancing shared knowledge.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features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recognition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conversational response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end-to-end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training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model robustness through experimental prototyping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 Face Transformers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evaluation frameworks ensuring model performance across diverse conversational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production systems while maintaining high-quality standards in code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model evaluation tooling aligning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insights and contributed to cross-team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requests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customer solutions at the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for improved processing speeds, resulting in a 15% faster response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preprocessing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tasks to create training datasets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to modernize systems and improve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high-quality software, ensuring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on architecture and integration processes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Hugging Face Transformers, scikit-learn, spaCy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 xml:space="preserve">: NLP, ASR, TTS, intent detection, entity recognition,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Pandas, NumPy, data preprocessing, data annotation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Docker,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