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experience, specializing in AI and automation. Proficient in developing AI-powered solutions using LangChain and OpenAI. Proven ability to design and integrate dependable LLM APIs and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features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refine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workflows, enhancing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 workflows,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user feedback, iterating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discussions, setting standards for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delivery of critical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strong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knowledge base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ensure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product features by identifying automation opportunities through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collaborations, enhancing communication between engineering and product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development of multiple key components for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collaboration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integration of data analytics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frameworks to enhance product stability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streamline interactions between the backend and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workflows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faster delivery of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and bug fixes to existing features for better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critical components, ensuring system uptime and performance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for new features to reduce bugs post-release.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data migration projects, moving legacy data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Assistant in creating documentation and guides for developers on platform usage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support and training, resolving issues to improve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LLM APIs, RAG Pipelines,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Grafana,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